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66F65" w14:textId="77777777" w:rsidR="00D33E90" w:rsidRPr="00D33E90" w:rsidRDefault="00D33E90" w:rsidP="000E7903">
      <w:pPr>
        <w:spacing w:line="240" w:lineRule="auto"/>
        <w:rPr>
          <w:rFonts w:ascii="Tahoma" w:hAnsi="Tahoma" w:cs="Tahoma"/>
          <w:color w:val="auto"/>
          <w:sz w:val="22"/>
          <w:highlight w:val="yellow"/>
        </w:rPr>
      </w:pPr>
    </w:p>
    <w:p w14:paraId="607C6123" w14:textId="77777777" w:rsidR="00E75A43" w:rsidRPr="00C1499C" w:rsidRDefault="00D33E90" w:rsidP="000E7903">
      <w:pPr>
        <w:spacing w:line="240" w:lineRule="auto"/>
        <w:jc w:val="center"/>
        <w:rPr>
          <w:rFonts w:ascii="Tahoma" w:hAnsi="Tahoma" w:cs="Tahoma"/>
          <w:color w:val="auto"/>
          <w:sz w:val="32"/>
        </w:rPr>
      </w:pPr>
      <w:r w:rsidRPr="00C1499C">
        <w:rPr>
          <w:rFonts w:ascii="Tahoma" w:hAnsi="Tahoma" w:cs="Tahoma"/>
          <w:b/>
          <w:color w:val="auto"/>
          <w:sz w:val="32"/>
        </w:rPr>
        <w:t>“Auto-test” nº 2</w:t>
      </w:r>
      <w:r w:rsidR="00E75A43" w:rsidRPr="00C1499C">
        <w:rPr>
          <w:rFonts w:ascii="Tahoma" w:hAnsi="Tahoma" w:cs="Tahoma"/>
          <w:b/>
          <w:color w:val="auto"/>
          <w:sz w:val="32"/>
        </w:rPr>
        <w:t xml:space="preserve"> – Autoevaluación de Ayudas de Estado</w:t>
      </w:r>
    </w:p>
    <w:p w14:paraId="1EA767D7" w14:textId="77777777" w:rsidR="00E75A43" w:rsidRDefault="00E75A43" w:rsidP="000E7903">
      <w:pPr>
        <w:spacing w:line="240" w:lineRule="auto"/>
        <w:rPr>
          <w:rFonts w:ascii="Tahoma" w:hAnsi="Tahoma" w:cs="Tahoma"/>
          <w:color w:val="auto"/>
          <w:sz w:val="22"/>
        </w:rPr>
      </w:pPr>
    </w:p>
    <w:p w14:paraId="17475AB4" w14:textId="77777777" w:rsidR="00DB2634" w:rsidRPr="00DB2634" w:rsidRDefault="00DB2634" w:rsidP="000E7903">
      <w:pPr>
        <w:spacing w:line="240" w:lineRule="auto"/>
        <w:rPr>
          <w:rFonts w:ascii="Tahoma" w:hAnsi="Tahoma" w:cs="Tahoma"/>
          <w:b/>
          <w:color w:val="0070C0"/>
          <w:sz w:val="22"/>
        </w:rPr>
      </w:pPr>
      <w:r w:rsidRPr="00DB2634">
        <w:rPr>
          <w:rFonts w:ascii="Tahoma" w:hAnsi="Tahoma" w:cs="Tahoma"/>
          <w:b/>
          <w:color w:val="0070C0"/>
          <w:sz w:val="22"/>
        </w:rPr>
        <w:t>NOTA INICIAL</w:t>
      </w:r>
    </w:p>
    <w:p w14:paraId="276F7CB1" w14:textId="77777777" w:rsidR="00DB2634" w:rsidRDefault="00DB2634" w:rsidP="000E7903">
      <w:pPr>
        <w:spacing w:line="240" w:lineRule="auto"/>
        <w:rPr>
          <w:rFonts w:ascii="Tahoma" w:hAnsi="Tahoma" w:cs="Tahoma"/>
          <w:color w:val="auto"/>
          <w:sz w:val="22"/>
        </w:rPr>
      </w:pPr>
    </w:p>
    <w:p w14:paraId="7B0F48D8" w14:textId="77777777" w:rsidR="00C1499C" w:rsidRPr="003F61D4" w:rsidRDefault="00E75A43" w:rsidP="000E7903">
      <w:pPr>
        <w:spacing w:line="240" w:lineRule="auto"/>
        <w:rPr>
          <w:rFonts w:ascii="Tahoma" w:hAnsi="Tahoma" w:cs="Tahoma"/>
          <w:color w:val="auto"/>
          <w:sz w:val="22"/>
        </w:rPr>
      </w:pPr>
      <w:r w:rsidRPr="003F61D4">
        <w:rPr>
          <w:rFonts w:ascii="Tahoma" w:hAnsi="Tahoma" w:cs="Tahoma"/>
          <w:color w:val="auto"/>
          <w:sz w:val="22"/>
        </w:rPr>
        <w:t>E</w:t>
      </w:r>
      <w:r w:rsidR="00D33E90" w:rsidRPr="003F61D4">
        <w:rPr>
          <w:rFonts w:ascii="Tahoma" w:hAnsi="Tahoma" w:cs="Tahoma"/>
          <w:color w:val="auto"/>
          <w:sz w:val="22"/>
        </w:rPr>
        <w:t xml:space="preserve">ste auto-test </w:t>
      </w:r>
      <w:r w:rsidR="003F61D4" w:rsidRPr="003F61D4">
        <w:rPr>
          <w:rFonts w:ascii="Tahoma" w:hAnsi="Tahoma" w:cs="Tahoma"/>
          <w:color w:val="auto"/>
          <w:sz w:val="22"/>
        </w:rPr>
        <w:t xml:space="preserve">debe completarse </w:t>
      </w:r>
      <w:r w:rsidR="00DB2634">
        <w:rPr>
          <w:rFonts w:ascii="Tahoma" w:hAnsi="Tahoma" w:cs="Tahoma"/>
          <w:color w:val="auto"/>
          <w:sz w:val="22"/>
        </w:rPr>
        <w:t xml:space="preserve">únicamente </w:t>
      </w:r>
      <w:r w:rsidR="003F61D4" w:rsidRPr="003F61D4">
        <w:rPr>
          <w:rFonts w:ascii="Tahoma" w:hAnsi="Tahoma" w:cs="Tahoma"/>
          <w:color w:val="auto"/>
          <w:sz w:val="22"/>
        </w:rPr>
        <w:t xml:space="preserve">por los beneficiarios de la candidatura que </w:t>
      </w:r>
      <w:r w:rsidR="00C1499C" w:rsidRPr="003F61D4">
        <w:rPr>
          <w:rFonts w:ascii="Tahoma" w:hAnsi="Tahoma" w:cs="Tahoma"/>
          <w:color w:val="auto"/>
          <w:sz w:val="22"/>
        </w:rPr>
        <w:t>hayan quedado identificados como ejecutores de actividad económica</w:t>
      </w:r>
      <w:r w:rsidR="003F61D4" w:rsidRPr="003F61D4">
        <w:rPr>
          <w:rFonts w:ascii="Tahoma" w:hAnsi="Tahoma" w:cs="Tahoma"/>
          <w:color w:val="auto"/>
          <w:sz w:val="22"/>
        </w:rPr>
        <w:t xml:space="preserve"> tras responder a las tres preguntas correspondientes al primer auto-test</w:t>
      </w:r>
      <w:r w:rsidR="00C1499C" w:rsidRPr="003F61D4">
        <w:rPr>
          <w:rFonts w:ascii="Tahoma" w:hAnsi="Tahoma" w:cs="Tahoma"/>
          <w:color w:val="auto"/>
          <w:sz w:val="22"/>
        </w:rPr>
        <w:t xml:space="preserve"> y, por tanto, pueden ser objeto de Ayudas de Estado. </w:t>
      </w:r>
    </w:p>
    <w:p w14:paraId="146A8FAA" w14:textId="77777777" w:rsidR="00C1499C" w:rsidRPr="002A036F" w:rsidRDefault="00C1499C" w:rsidP="000E7903">
      <w:pPr>
        <w:spacing w:line="240" w:lineRule="auto"/>
        <w:rPr>
          <w:rFonts w:ascii="Tahoma" w:hAnsi="Tahoma" w:cs="Tahoma"/>
          <w:color w:val="auto"/>
          <w:sz w:val="22"/>
          <w:highlight w:val="yellow"/>
        </w:rPr>
      </w:pPr>
    </w:p>
    <w:p w14:paraId="0A3DC8AD" w14:textId="33631A5D" w:rsidR="00DB2634" w:rsidRPr="001439B8" w:rsidRDefault="003F61D4" w:rsidP="000E7903">
      <w:pPr>
        <w:spacing w:line="240" w:lineRule="auto"/>
        <w:rPr>
          <w:rFonts w:ascii="Tahoma" w:hAnsi="Tahoma" w:cs="Tahoma"/>
          <w:color w:val="auto"/>
          <w:sz w:val="22"/>
        </w:rPr>
      </w:pPr>
      <w:r w:rsidRPr="00DB2634">
        <w:rPr>
          <w:rFonts w:ascii="Tahoma" w:hAnsi="Tahoma" w:cs="Tahoma"/>
          <w:color w:val="auto"/>
          <w:sz w:val="22"/>
        </w:rPr>
        <w:t xml:space="preserve">Cada beneficiario debe completar los datos </w:t>
      </w:r>
      <w:r w:rsidR="00DB2634" w:rsidRPr="00DB2634">
        <w:rPr>
          <w:rFonts w:ascii="Tahoma" w:hAnsi="Tahoma" w:cs="Tahoma"/>
          <w:color w:val="auto"/>
          <w:sz w:val="22"/>
        </w:rPr>
        <w:t>de este documento y enviárselo firmado</w:t>
      </w:r>
      <w:r w:rsidR="001439B8">
        <w:rPr>
          <w:rFonts w:ascii="Tahoma" w:hAnsi="Tahoma" w:cs="Tahoma"/>
          <w:color w:val="auto"/>
          <w:sz w:val="22"/>
        </w:rPr>
        <w:t>, en formato PDF,</w:t>
      </w:r>
      <w:r w:rsidR="00DB2634" w:rsidRPr="00DB2634">
        <w:rPr>
          <w:rFonts w:ascii="Tahoma" w:hAnsi="Tahoma" w:cs="Tahoma"/>
          <w:color w:val="auto"/>
          <w:sz w:val="22"/>
        </w:rPr>
        <w:t xml:space="preserve"> al Beneficiario Principal (BP) para que </w:t>
      </w:r>
      <w:r w:rsidR="001439B8">
        <w:rPr>
          <w:rFonts w:ascii="Tahoma" w:hAnsi="Tahoma" w:cs="Tahoma"/>
          <w:color w:val="auto"/>
          <w:sz w:val="22"/>
        </w:rPr>
        <w:t xml:space="preserve">lo remita junto con el resto de documentos de la propuesta. </w:t>
      </w:r>
    </w:p>
    <w:p w14:paraId="7F483F2E" w14:textId="77777777" w:rsidR="00D33E90" w:rsidRDefault="00D33E90" w:rsidP="000E7903">
      <w:pPr>
        <w:spacing w:line="240" w:lineRule="auto"/>
        <w:rPr>
          <w:rFonts w:ascii="Tahoma" w:hAnsi="Tahoma" w:cs="Tahoma"/>
          <w:color w:val="auto"/>
          <w:sz w:val="22"/>
        </w:rPr>
      </w:pPr>
    </w:p>
    <w:p w14:paraId="11ACB99B" w14:textId="77777777" w:rsidR="00DB2634" w:rsidRPr="00DB2634" w:rsidRDefault="00DB2634" w:rsidP="00DB2634">
      <w:pPr>
        <w:pStyle w:val="Prrafodelista"/>
        <w:numPr>
          <w:ilvl w:val="0"/>
          <w:numId w:val="1"/>
        </w:numPr>
        <w:spacing w:after="0" w:line="240" w:lineRule="auto"/>
        <w:jc w:val="both"/>
        <w:rPr>
          <w:rFonts w:ascii="Tahoma" w:hAnsi="Tahoma" w:cs="Tahoma"/>
          <w:b/>
          <w:color w:val="0070C0"/>
        </w:rPr>
      </w:pPr>
      <w:r w:rsidRPr="00DB2634">
        <w:rPr>
          <w:rFonts w:ascii="Tahoma" w:hAnsi="Tahoma" w:cs="Tahoma"/>
          <w:b/>
          <w:color w:val="0070C0"/>
        </w:rPr>
        <w:t>IDENTIFICACIÓN DEL PROYECTO Y DEL BENEFICIARIO</w:t>
      </w:r>
    </w:p>
    <w:p w14:paraId="2A592662" w14:textId="77777777" w:rsidR="00DB2634" w:rsidRDefault="00DB2634" w:rsidP="000E7903">
      <w:pPr>
        <w:spacing w:line="240" w:lineRule="auto"/>
        <w:rPr>
          <w:rFonts w:ascii="Tahoma" w:hAnsi="Tahoma" w:cs="Tahoma"/>
          <w:color w:val="auto"/>
          <w:sz w:val="22"/>
        </w:rPr>
      </w:pPr>
    </w:p>
    <w:tbl>
      <w:tblPr>
        <w:tblW w:w="83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367"/>
      </w:tblGrid>
      <w:tr w:rsidR="000E7903" w:rsidRPr="005C621C" w14:paraId="72AA1C70" w14:textId="77777777" w:rsidTr="00230C02">
        <w:trPr>
          <w:trHeight w:val="163"/>
          <w:jc w:val="center"/>
        </w:trPr>
        <w:tc>
          <w:tcPr>
            <w:tcW w:w="8367" w:type="dxa"/>
            <w:tcBorders>
              <w:bottom w:val="single" w:sz="6" w:space="0" w:color="auto"/>
            </w:tcBorders>
            <w:shd w:val="solid" w:color="244061" w:themeColor="accent1" w:themeShade="80" w:fill="244061" w:themeFill="accent1" w:themeFillShade="80"/>
            <w:vAlign w:val="center"/>
          </w:tcPr>
          <w:p w14:paraId="3922447C" w14:textId="77777777" w:rsidR="000E7903" w:rsidRPr="005C621C" w:rsidRDefault="000E7903" w:rsidP="00230C02">
            <w:pPr>
              <w:autoSpaceDE w:val="0"/>
              <w:autoSpaceDN w:val="0"/>
              <w:adjustRightInd w:val="0"/>
              <w:spacing w:line="240" w:lineRule="auto"/>
              <w:jc w:val="left"/>
              <w:rPr>
                <w:rFonts w:ascii="Tahoma" w:hAnsi="Tahoma" w:cs="Tahoma"/>
                <w:b/>
                <w:bCs/>
                <w:color w:val="FFFFFF"/>
                <w:lang w:eastAsia="es-ES"/>
              </w:rPr>
            </w:pPr>
            <w:r w:rsidRPr="005C621C">
              <w:rPr>
                <w:rFonts w:ascii="Tahoma" w:hAnsi="Tahoma" w:cs="Tahoma"/>
                <w:b/>
                <w:bCs/>
                <w:color w:val="FFFFFF"/>
                <w:sz w:val="22"/>
                <w:szCs w:val="22"/>
                <w:lang w:eastAsia="es-ES"/>
              </w:rPr>
              <w:t>ACRÓNIMO</w:t>
            </w:r>
            <w:r>
              <w:rPr>
                <w:rFonts w:ascii="Tahoma" w:hAnsi="Tahoma" w:cs="Tahoma"/>
                <w:b/>
                <w:bCs/>
                <w:color w:val="FFFFFF"/>
                <w:sz w:val="22"/>
                <w:szCs w:val="22"/>
                <w:lang w:eastAsia="es-ES"/>
              </w:rPr>
              <w:t xml:space="preserve"> DEL PROYECTO</w:t>
            </w:r>
          </w:p>
        </w:tc>
      </w:tr>
      <w:tr w:rsidR="000E7903" w:rsidRPr="00071A5D" w14:paraId="63E0F581" w14:textId="77777777" w:rsidTr="00230C02">
        <w:trPr>
          <w:trHeight w:val="458"/>
          <w:jc w:val="center"/>
        </w:trPr>
        <w:tc>
          <w:tcPr>
            <w:tcW w:w="8367" w:type="dxa"/>
            <w:tcBorders>
              <w:bottom w:val="single" w:sz="6" w:space="0" w:color="auto"/>
            </w:tcBorders>
            <w:shd w:val="solid" w:color="D9D9D9" w:themeColor="background1" w:themeShade="D9" w:fill="D9D9D9" w:themeFill="background1" w:themeFillShade="D9"/>
            <w:vAlign w:val="center"/>
          </w:tcPr>
          <w:p w14:paraId="0311FB43" w14:textId="77777777" w:rsidR="000E7903" w:rsidRPr="005C621C" w:rsidRDefault="000E7903" w:rsidP="00230C02">
            <w:pPr>
              <w:autoSpaceDE w:val="0"/>
              <w:autoSpaceDN w:val="0"/>
              <w:adjustRightInd w:val="0"/>
              <w:spacing w:line="240" w:lineRule="auto"/>
              <w:jc w:val="left"/>
              <w:rPr>
                <w:rFonts w:ascii="Tahoma" w:hAnsi="Tahoma" w:cs="Tahoma"/>
                <w:lang w:eastAsia="es-ES"/>
              </w:rPr>
            </w:pPr>
          </w:p>
        </w:tc>
      </w:tr>
      <w:tr w:rsidR="000E7903" w:rsidRPr="00071A5D" w14:paraId="0D1BDC4B" w14:textId="77777777" w:rsidTr="00230C02">
        <w:trPr>
          <w:trHeight w:val="282"/>
          <w:jc w:val="center"/>
        </w:trPr>
        <w:tc>
          <w:tcPr>
            <w:tcW w:w="8367" w:type="dxa"/>
            <w:tcBorders>
              <w:bottom w:val="single" w:sz="6" w:space="0" w:color="auto"/>
            </w:tcBorders>
            <w:shd w:val="solid" w:color="244061" w:themeColor="accent1" w:themeShade="80" w:fill="D9D9D9" w:themeFill="background1" w:themeFillShade="D9"/>
            <w:vAlign w:val="center"/>
          </w:tcPr>
          <w:p w14:paraId="48375099" w14:textId="77777777" w:rsidR="000E7903" w:rsidRPr="00071A5D" w:rsidRDefault="000E7903" w:rsidP="00230C02">
            <w:pPr>
              <w:autoSpaceDE w:val="0"/>
              <w:autoSpaceDN w:val="0"/>
              <w:adjustRightInd w:val="0"/>
              <w:spacing w:line="240" w:lineRule="auto"/>
              <w:jc w:val="left"/>
              <w:rPr>
                <w:rFonts w:ascii="Tahoma" w:hAnsi="Tahoma" w:cs="Tahoma"/>
                <w:b/>
                <w:bCs/>
                <w:color w:val="FFFFFF"/>
                <w:lang w:eastAsia="es-ES"/>
              </w:rPr>
            </w:pPr>
            <w:r w:rsidRPr="00071A5D">
              <w:rPr>
                <w:rFonts w:ascii="Tahoma" w:hAnsi="Tahoma" w:cs="Tahoma"/>
                <w:b/>
                <w:bCs/>
                <w:color w:val="FFFFFF"/>
                <w:sz w:val="22"/>
                <w:szCs w:val="22"/>
                <w:lang w:eastAsia="es-ES"/>
              </w:rPr>
              <w:t>BENEFICIARIO</w:t>
            </w:r>
          </w:p>
        </w:tc>
      </w:tr>
      <w:tr w:rsidR="000E7903" w:rsidRPr="005C621C" w14:paraId="04304F91" w14:textId="77777777" w:rsidTr="00230C02">
        <w:trPr>
          <w:trHeight w:val="408"/>
          <w:jc w:val="center"/>
        </w:trPr>
        <w:tc>
          <w:tcPr>
            <w:tcW w:w="8367" w:type="dxa"/>
            <w:tcBorders>
              <w:bottom w:val="single" w:sz="6" w:space="0" w:color="auto"/>
            </w:tcBorders>
            <w:shd w:val="clear" w:color="D9D9D9" w:themeColor="background1" w:themeShade="D9" w:fill="auto"/>
            <w:vAlign w:val="center"/>
          </w:tcPr>
          <w:p w14:paraId="00DEF381" w14:textId="77777777" w:rsidR="000E7903" w:rsidRPr="005C621C" w:rsidRDefault="000E7903" w:rsidP="00230C02">
            <w:pPr>
              <w:autoSpaceDE w:val="0"/>
              <w:autoSpaceDN w:val="0"/>
              <w:adjustRightInd w:val="0"/>
              <w:spacing w:line="240" w:lineRule="auto"/>
              <w:jc w:val="left"/>
              <w:rPr>
                <w:rFonts w:ascii="Tahoma" w:hAnsi="Tahoma" w:cs="Tahoma"/>
                <w:lang w:eastAsia="es-ES"/>
              </w:rPr>
            </w:pPr>
          </w:p>
        </w:tc>
      </w:tr>
    </w:tbl>
    <w:p w14:paraId="4C692DE4" w14:textId="77777777" w:rsidR="000E7903" w:rsidRDefault="000E7903" w:rsidP="000E7903">
      <w:pPr>
        <w:spacing w:line="240" w:lineRule="auto"/>
        <w:rPr>
          <w:rFonts w:ascii="Tahoma" w:hAnsi="Tahoma" w:cs="Tahoma"/>
          <w:color w:val="auto"/>
          <w:sz w:val="22"/>
        </w:rPr>
      </w:pPr>
    </w:p>
    <w:p w14:paraId="7A125C59" w14:textId="77777777" w:rsidR="00FD51D2" w:rsidRPr="00D33E90" w:rsidRDefault="00FD51D2" w:rsidP="000E7903">
      <w:pPr>
        <w:spacing w:line="240" w:lineRule="auto"/>
        <w:rPr>
          <w:rFonts w:ascii="Tahoma" w:hAnsi="Tahoma" w:cs="Tahoma"/>
          <w:color w:val="auto"/>
          <w:sz w:val="22"/>
        </w:rPr>
      </w:pPr>
    </w:p>
    <w:p w14:paraId="2D6DBF17" w14:textId="77777777" w:rsidR="00AB4C74" w:rsidRPr="00AB4C74" w:rsidRDefault="00AB4C74" w:rsidP="000E7903">
      <w:pPr>
        <w:pStyle w:val="Prrafodelista"/>
        <w:numPr>
          <w:ilvl w:val="0"/>
          <w:numId w:val="1"/>
        </w:numPr>
        <w:spacing w:after="0" w:line="240" w:lineRule="auto"/>
        <w:ind w:left="284" w:hanging="11"/>
        <w:jc w:val="both"/>
        <w:rPr>
          <w:rFonts w:ascii="Tahoma" w:hAnsi="Tahoma" w:cs="Tahoma"/>
          <w:b/>
          <w:color w:val="0070C0"/>
        </w:rPr>
      </w:pPr>
      <w:r w:rsidRPr="00AB4C74">
        <w:rPr>
          <w:rFonts w:ascii="Tahoma" w:hAnsi="Tahoma" w:cs="Tahoma"/>
          <w:b/>
          <w:color w:val="0070C0"/>
        </w:rPr>
        <w:t>POSIBILIDAD DE RETIRAR LAS ACCIONES QUE IMPLICAN ACTIVIDAD ECONÓMICA</w:t>
      </w:r>
      <w:r w:rsidR="00D33E90" w:rsidRPr="00AB4C74">
        <w:rPr>
          <w:rFonts w:ascii="Tahoma" w:hAnsi="Tahoma" w:cs="Tahoma"/>
          <w:b/>
          <w:color w:val="0070C0"/>
        </w:rPr>
        <w:t xml:space="preserve">. </w:t>
      </w:r>
    </w:p>
    <w:p w14:paraId="66489977" w14:textId="77777777" w:rsidR="00AB4C74" w:rsidRPr="00AB4C74" w:rsidRDefault="00AB4C74" w:rsidP="00AB4C74">
      <w:pPr>
        <w:spacing w:line="240" w:lineRule="auto"/>
        <w:rPr>
          <w:rFonts w:ascii="Tahoma" w:hAnsi="Tahoma" w:cs="Tahoma"/>
          <w:color w:val="0070C0"/>
          <w:sz w:val="22"/>
          <w:szCs w:val="22"/>
        </w:rPr>
      </w:pPr>
    </w:p>
    <w:p w14:paraId="0A344858" w14:textId="77777777" w:rsidR="00D33E90" w:rsidRPr="00AB4C74" w:rsidRDefault="00D33E90" w:rsidP="00AB4C74">
      <w:pPr>
        <w:spacing w:line="240" w:lineRule="auto"/>
        <w:rPr>
          <w:rFonts w:ascii="Tahoma" w:hAnsi="Tahoma" w:cs="Tahoma"/>
          <w:color w:val="0070C0"/>
          <w:sz w:val="22"/>
          <w:szCs w:val="22"/>
        </w:rPr>
      </w:pPr>
      <w:r w:rsidRPr="00AB4C74">
        <w:rPr>
          <w:rFonts w:ascii="Tahoma" w:hAnsi="Tahoma" w:cs="Tahoma"/>
          <w:color w:val="0070C0"/>
          <w:sz w:val="22"/>
          <w:szCs w:val="22"/>
        </w:rPr>
        <w:t>¿Desea eliminar las acciones que implican la existencia de actividad económica del proyecto por no ser imprescindibles para la consecución de los objetivos propuestos?</w:t>
      </w:r>
    </w:p>
    <w:p w14:paraId="12C810D8" w14:textId="77777777" w:rsidR="00D33E90" w:rsidRPr="00AB4C74" w:rsidRDefault="00D33E90" w:rsidP="000E7903">
      <w:pPr>
        <w:spacing w:line="240" w:lineRule="auto"/>
        <w:rPr>
          <w:rFonts w:ascii="Tahoma" w:hAnsi="Tahoma" w:cs="Tahoma"/>
          <w:color w:val="0070C0"/>
          <w:sz w:val="22"/>
          <w:szCs w:val="22"/>
        </w:rPr>
      </w:pPr>
    </w:p>
    <w:p w14:paraId="203ADCC7" w14:textId="77777777" w:rsidR="00D33E90" w:rsidRPr="002B64BA" w:rsidRDefault="00D33E90" w:rsidP="000E7903">
      <w:pPr>
        <w:spacing w:line="240" w:lineRule="auto"/>
        <w:ind w:left="1134"/>
        <w:rPr>
          <w:rFonts w:ascii="Tahoma" w:hAnsi="Tahoma" w:cs="Tahoma"/>
          <w:bCs/>
          <w:color w:val="0070C0"/>
          <w:sz w:val="22"/>
        </w:rPr>
      </w:pPr>
      <w:r w:rsidRPr="002B64BA">
        <w:rPr>
          <w:rFonts w:ascii="Tahoma" w:hAnsi="Tahoma" w:cs="Tahoma"/>
          <w:bCs/>
          <w:color w:val="0070C0"/>
          <w:sz w:val="22"/>
        </w:rPr>
        <w:sym w:font="Wingdings 2" w:char="F0A3"/>
      </w:r>
      <w:r w:rsidRPr="002B64BA">
        <w:rPr>
          <w:rFonts w:ascii="Tahoma" w:hAnsi="Tahoma" w:cs="Tahoma"/>
          <w:bCs/>
          <w:color w:val="0070C0"/>
          <w:sz w:val="22"/>
        </w:rPr>
        <w:t xml:space="preserve"> SÍ </w:t>
      </w:r>
    </w:p>
    <w:p w14:paraId="0D347B83" w14:textId="77777777" w:rsidR="00D33E90" w:rsidRPr="002B64BA" w:rsidRDefault="00D33E90" w:rsidP="000E7903">
      <w:pPr>
        <w:spacing w:line="240" w:lineRule="auto"/>
        <w:ind w:left="1134"/>
        <w:rPr>
          <w:rFonts w:ascii="Tahoma" w:hAnsi="Tahoma" w:cs="Tahoma"/>
          <w:bCs/>
          <w:color w:val="0070C0"/>
          <w:sz w:val="18"/>
        </w:rPr>
      </w:pPr>
    </w:p>
    <w:p w14:paraId="3173136D" w14:textId="77777777" w:rsidR="00D33E90" w:rsidRPr="002B64BA" w:rsidRDefault="00D33E90" w:rsidP="000E7903">
      <w:pPr>
        <w:spacing w:line="240" w:lineRule="auto"/>
        <w:ind w:left="1134"/>
        <w:rPr>
          <w:rFonts w:ascii="Tahoma" w:hAnsi="Tahoma" w:cs="Tahoma"/>
          <w:bCs/>
          <w:color w:val="0070C0"/>
          <w:sz w:val="22"/>
        </w:rPr>
      </w:pPr>
      <w:r w:rsidRPr="002B64BA">
        <w:rPr>
          <w:rFonts w:ascii="Tahoma" w:hAnsi="Tahoma" w:cs="Tahoma"/>
          <w:bCs/>
          <w:color w:val="0070C0"/>
          <w:sz w:val="22"/>
        </w:rPr>
        <w:sym w:font="Wingdings 2" w:char="F0A3"/>
      </w:r>
      <w:r w:rsidRPr="002B64BA">
        <w:rPr>
          <w:rFonts w:ascii="Tahoma" w:hAnsi="Tahoma" w:cs="Tahoma"/>
          <w:bCs/>
          <w:color w:val="0070C0"/>
          <w:sz w:val="22"/>
        </w:rPr>
        <w:t xml:space="preserve"> NO</w:t>
      </w:r>
      <w:r w:rsidR="002B64BA">
        <w:rPr>
          <w:rFonts w:ascii="Tahoma" w:hAnsi="Tahoma" w:cs="Tahoma"/>
          <w:bCs/>
          <w:color w:val="0070C0"/>
          <w:sz w:val="22"/>
        </w:rPr>
        <w:t xml:space="preserve"> </w:t>
      </w:r>
    </w:p>
    <w:p w14:paraId="26BD1756" w14:textId="77777777" w:rsidR="00D33E90" w:rsidRPr="00E300DC" w:rsidRDefault="00D33E90" w:rsidP="000E7903">
      <w:pPr>
        <w:spacing w:line="240" w:lineRule="auto"/>
        <w:rPr>
          <w:rFonts w:ascii="Tahoma" w:hAnsi="Tahoma" w:cs="Tahoma"/>
          <w:color w:val="auto"/>
          <w:sz w:val="22"/>
          <w:highlight w:val="yellow"/>
        </w:rPr>
      </w:pPr>
    </w:p>
    <w:p w14:paraId="3F3516CF" w14:textId="77777777" w:rsidR="00951681" w:rsidRPr="00F62390" w:rsidRDefault="00951681" w:rsidP="000E7903">
      <w:pPr>
        <w:spacing w:line="240" w:lineRule="auto"/>
        <w:rPr>
          <w:rFonts w:ascii="Tahoma" w:hAnsi="Tahoma" w:cs="Tahoma"/>
          <w:color w:val="auto"/>
          <w:sz w:val="22"/>
        </w:rPr>
      </w:pPr>
      <w:r w:rsidRPr="00F62390">
        <w:rPr>
          <w:rFonts w:ascii="Tahoma" w:hAnsi="Tahoma" w:cs="Tahoma"/>
          <w:color w:val="auto"/>
          <w:sz w:val="22"/>
        </w:rPr>
        <w:t>&gt;</w:t>
      </w:r>
      <w:r w:rsidR="00861B5E" w:rsidRPr="00F62390">
        <w:rPr>
          <w:rFonts w:ascii="Tahoma" w:hAnsi="Tahoma" w:cs="Tahoma"/>
          <w:color w:val="auto"/>
          <w:sz w:val="22"/>
        </w:rPr>
        <w:t xml:space="preserve">&gt; </w:t>
      </w:r>
      <w:r w:rsidR="002E2601" w:rsidRPr="00F62390">
        <w:rPr>
          <w:rFonts w:ascii="Tahoma" w:hAnsi="Tahoma" w:cs="Tahoma"/>
          <w:color w:val="auto"/>
          <w:sz w:val="22"/>
        </w:rPr>
        <w:t xml:space="preserve">En el caso de que la respuesta sea </w:t>
      </w:r>
      <w:r w:rsidR="00861B5E" w:rsidRPr="00F62390">
        <w:rPr>
          <w:rFonts w:ascii="Tahoma" w:hAnsi="Tahoma" w:cs="Tahoma"/>
          <w:color w:val="auto"/>
          <w:sz w:val="22"/>
        </w:rPr>
        <w:t>“</w:t>
      </w:r>
      <w:r w:rsidR="00861B5E" w:rsidRPr="00F62390">
        <w:rPr>
          <w:rFonts w:ascii="Tahoma" w:hAnsi="Tahoma" w:cs="Tahoma"/>
          <w:b/>
          <w:color w:val="auto"/>
          <w:sz w:val="22"/>
        </w:rPr>
        <w:t>SÍ</w:t>
      </w:r>
      <w:r w:rsidR="00861B5E" w:rsidRPr="00F62390">
        <w:rPr>
          <w:rFonts w:ascii="Tahoma" w:hAnsi="Tahoma" w:cs="Tahoma"/>
          <w:color w:val="auto"/>
          <w:sz w:val="22"/>
        </w:rPr>
        <w:t xml:space="preserve">”, </w:t>
      </w:r>
      <w:r w:rsidR="002E2601" w:rsidRPr="00F62390">
        <w:rPr>
          <w:rFonts w:ascii="Tahoma" w:hAnsi="Tahoma" w:cs="Tahoma"/>
          <w:color w:val="auto"/>
          <w:sz w:val="22"/>
        </w:rPr>
        <w:t>s</w:t>
      </w:r>
      <w:r w:rsidRPr="00F62390">
        <w:rPr>
          <w:rFonts w:ascii="Tahoma" w:hAnsi="Tahoma" w:cs="Tahoma"/>
          <w:color w:val="auto"/>
          <w:sz w:val="22"/>
        </w:rPr>
        <w:t xml:space="preserve">i desea retirar de la candidatura las acciones que implican la existencia de actividad económica, deberá retroceder al apartado de “Actividades” y eliminar la información correspondiente. También deberá eliminar la información de los datos financieros y corregir el auto-test inicial. </w:t>
      </w:r>
    </w:p>
    <w:p w14:paraId="72B8D17F" w14:textId="77777777" w:rsidR="002E2601" w:rsidRPr="00F62390" w:rsidRDefault="002E2601" w:rsidP="000E7903">
      <w:pPr>
        <w:spacing w:line="240" w:lineRule="auto"/>
        <w:rPr>
          <w:rFonts w:ascii="Tahoma" w:hAnsi="Tahoma" w:cs="Tahoma"/>
          <w:color w:val="auto"/>
          <w:sz w:val="22"/>
        </w:rPr>
      </w:pPr>
    </w:p>
    <w:p w14:paraId="3749EE39" w14:textId="77777777" w:rsidR="002E2601" w:rsidRPr="00F62390" w:rsidRDefault="002E2601" w:rsidP="000E7903">
      <w:pPr>
        <w:spacing w:line="240" w:lineRule="auto"/>
        <w:rPr>
          <w:rFonts w:ascii="Tahoma" w:hAnsi="Tahoma" w:cs="Tahoma"/>
          <w:color w:val="auto"/>
          <w:sz w:val="22"/>
        </w:rPr>
      </w:pPr>
      <w:r w:rsidRPr="00F62390">
        <w:rPr>
          <w:rFonts w:ascii="Tahoma" w:hAnsi="Tahoma" w:cs="Tahoma"/>
          <w:color w:val="auto"/>
          <w:sz w:val="22"/>
        </w:rPr>
        <w:t>Habrá finalizado el auto-test nº 2 y su entidad no se verá afectada por las reglas en materia de Ayudas de Estado.</w:t>
      </w:r>
    </w:p>
    <w:p w14:paraId="2A44C891" w14:textId="77777777" w:rsidR="00951681" w:rsidRDefault="00951681" w:rsidP="000E7903">
      <w:pPr>
        <w:spacing w:line="240" w:lineRule="auto"/>
        <w:rPr>
          <w:rFonts w:ascii="Tahoma" w:hAnsi="Tahoma" w:cs="Tahoma"/>
          <w:sz w:val="22"/>
        </w:rPr>
      </w:pPr>
    </w:p>
    <w:p w14:paraId="2BCF1D92" w14:textId="77777777" w:rsidR="00F62390" w:rsidRDefault="00F62390" w:rsidP="000E7903">
      <w:pPr>
        <w:spacing w:line="240" w:lineRule="auto"/>
        <w:rPr>
          <w:rFonts w:ascii="Tahoma" w:hAnsi="Tahoma" w:cs="Tahoma"/>
          <w:sz w:val="22"/>
        </w:rPr>
      </w:pPr>
    </w:p>
    <w:p w14:paraId="43AE3B09" w14:textId="77777777" w:rsidR="00951681" w:rsidRPr="0022438F" w:rsidRDefault="00951681" w:rsidP="000E7903">
      <w:pPr>
        <w:spacing w:line="240" w:lineRule="auto"/>
        <w:rPr>
          <w:rFonts w:ascii="Tahoma" w:hAnsi="Tahoma" w:cs="Tahoma"/>
          <w:color w:val="auto"/>
          <w:sz w:val="22"/>
        </w:rPr>
      </w:pPr>
      <w:r w:rsidRPr="0022438F">
        <w:rPr>
          <w:rFonts w:ascii="Tahoma" w:hAnsi="Tahoma" w:cs="Tahoma"/>
          <w:color w:val="auto"/>
          <w:sz w:val="22"/>
        </w:rPr>
        <w:t>&gt;</w:t>
      </w:r>
      <w:r w:rsidR="00861B5E" w:rsidRPr="0022438F">
        <w:rPr>
          <w:rFonts w:ascii="Tahoma" w:hAnsi="Tahoma" w:cs="Tahoma"/>
          <w:color w:val="auto"/>
          <w:sz w:val="22"/>
        </w:rPr>
        <w:t>&gt; En el caso de que la respuesta sea “</w:t>
      </w:r>
      <w:r w:rsidR="00861B5E" w:rsidRPr="0022438F">
        <w:rPr>
          <w:rFonts w:ascii="Tahoma" w:hAnsi="Tahoma" w:cs="Tahoma"/>
          <w:b/>
          <w:color w:val="auto"/>
          <w:sz w:val="22"/>
        </w:rPr>
        <w:t>NO</w:t>
      </w:r>
      <w:r w:rsidR="00861B5E" w:rsidRPr="0022438F">
        <w:rPr>
          <w:rFonts w:ascii="Tahoma" w:hAnsi="Tahoma" w:cs="Tahoma"/>
          <w:color w:val="auto"/>
          <w:sz w:val="22"/>
        </w:rPr>
        <w:t xml:space="preserve">”, </w:t>
      </w:r>
      <w:r w:rsidR="00C324B4" w:rsidRPr="0022438F">
        <w:rPr>
          <w:rFonts w:ascii="Tahoma" w:hAnsi="Tahoma" w:cs="Tahoma"/>
          <w:color w:val="auto"/>
          <w:sz w:val="22"/>
        </w:rPr>
        <w:t>d</w:t>
      </w:r>
      <w:r w:rsidRPr="0022438F">
        <w:rPr>
          <w:rFonts w:ascii="Tahoma" w:hAnsi="Tahoma" w:cs="Tahoma"/>
          <w:color w:val="auto"/>
          <w:sz w:val="22"/>
        </w:rPr>
        <w:t>ebe</w:t>
      </w:r>
      <w:r w:rsidR="00C324B4" w:rsidRPr="0022438F">
        <w:rPr>
          <w:rFonts w:ascii="Tahoma" w:hAnsi="Tahoma" w:cs="Tahoma"/>
          <w:color w:val="auto"/>
          <w:sz w:val="22"/>
        </w:rPr>
        <w:t>rá</w:t>
      </w:r>
      <w:r w:rsidRPr="0022438F">
        <w:rPr>
          <w:rFonts w:ascii="Tahoma" w:hAnsi="Tahoma" w:cs="Tahoma"/>
          <w:color w:val="auto"/>
          <w:sz w:val="22"/>
        </w:rPr>
        <w:t xml:space="preserve"> continuar respondiendo el auto-test. </w:t>
      </w:r>
    </w:p>
    <w:p w14:paraId="0E1BAFAD" w14:textId="77777777" w:rsidR="00861B5E" w:rsidRDefault="00861B5E" w:rsidP="000E7903">
      <w:pPr>
        <w:spacing w:line="240" w:lineRule="auto"/>
        <w:rPr>
          <w:rFonts w:ascii="Tahoma" w:hAnsi="Tahoma" w:cs="Tahoma"/>
          <w:color w:val="auto"/>
          <w:sz w:val="22"/>
          <w:highlight w:val="yellow"/>
        </w:rPr>
      </w:pPr>
    </w:p>
    <w:p w14:paraId="572F266F" w14:textId="77777777" w:rsidR="00DA12E7" w:rsidRDefault="00DA12E7">
      <w:pPr>
        <w:spacing w:after="200" w:line="276" w:lineRule="auto"/>
        <w:jc w:val="left"/>
        <w:rPr>
          <w:rFonts w:ascii="Tahoma" w:hAnsi="Tahoma" w:cs="Tahoma"/>
          <w:color w:val="auto"/>
          <w:sz w:val="22"/>
          <w:highlight w:val="yellow"/>
        </w:rPr>
      </w:pPr>
      <w:r>
        <w:rPr>
          <w:rFonts w:ascii="Tahoma" w:hAnsi="Tahoma" w:cs="Tahoma"/>
          <w:color w:val="auto"/>
          <w:sz w:val="22"/>
          <w:highlight w:val="yellow"/>
        </w:rPr>
        <w:br w:type="page"/>
      </w:r>
    </w:p>
    <w:p w14:paraId="46E25F11" w14:textId="77777777" w:rsidR="00AB4C74" w:rsidRPr="00E300DC" w:rsidRDefault="00AB4C74" w:rsidP="000E7903">
      <w:pPr>
        <w:spacing w:line="240" w:lineRule="auto"/>
        <w:rPr>
          <w:rFonts w:ascii="Tahoma" w:hAnsi="Tahoma" w:cs="Tahoma"/>
          <w:color w:val="auto"/>
          <w:sz w:val="22"/>
          <w:highlight w:val="yellow"/>
        </w:rPr>
      </w:pPr>
    </w:p>
    <w:p w14:paraId="7565FAD8" w14:textId="77777777" w:rsidR="00AB4C74" w:rsidRDefault="00AB4C74" w:rsidP="000E7903">
      <w:pPr>
        <w:pStyle w:val="Prrafodelista"/>
        <w:numPr>
          <w:ilvl w:val="0"/>
          <w:numId w:val="1"/>
        </w:numPr>
        <w:spacing w:after="0" w:line="240" w:lineRule="auto"/>
        <w:jc w:val="both"/>
        <w:rPr>
          <w:rFonts w:ascii="Tahoma" w:hAnsi="Tahoma" w:cs="Tahoma"/>
          <w:color w:val="0070C0"/>
        </w:rPr>
      </w:pPr>
      <w:r w:rsidRPr="002B64BA">
        <w:rPr>
          <w:rFonts w:ascii="Tahoma" w:hAnsi="Tahoma" w:cs="Tahoma"/>
          <w:b/>
          <w:color w:val="0070C0"/>
        </w:rPr>
        <w:t>TIPO DE EMPRESA</w:t>
      </w:r>
      <w:r w:rsidRPr="002B64BA">
        <w:rPr>
          <w:rFonts w:ascii="Tahoma" w:hAnsi="Tahoma" w:cs="Tahoma"/>
          <w:color w:val="0070C0"/>
        </w:rPr>
        <w:t xml:space="preserve">. </w:t>
      </w:r>
    </w:p>
    <w:p w14:paraId="64553158" w14:textId="77777777" w:rsidR="00AB4C74" w:rsidRPr="00AB4C74" w:rsidRDefault="00AB4C74" w:rsidP="00AB4C74">
      <w:pPr>
        <w:spacing w:line="240" w:lineRule="auto"/>
        <w:rPr>
          <w:rFonts w:ascii="Tahoma" w:hAnsi="Tahoma" w:cs="Tahoma"/>
          <w:color w:val="0070C0"/>
          <w:sz w:val="22"/>
          <w:szCs w:val="22"/>
        </w:rPr>
      </w:pPr>
    </w:p>
    <w:p w14:paraId="3352E6FE" w14:textId="77777777" w:rsidR="00785A6C" w:rsidRPr="00BF099D" w:rsidRDefault="00785A6C" w:rsidP="00AB4C74">
      <w:pPr>
        <w:spacing w:line="240" w:lineRule="auto"/>
        <w:rPr>
          <w:rFonts w:ascii="Tahoma" w:hAnsi="Tahoma" w:cs="Tahoma"/>
          <w:color w:val="auto"/>
          <w:sz w:val="22"/>
          <w:szCs w:val="22"/>
        </w:rPr>
      </w:pPr>
      <w:r w:rsidRPr="00BF099D">
        <w:rPr>
          <w:rFonts w:ascii="Tahoma" w:hAnsi="Tahoma" w:cs="Tahoma"/>
          <w:color w:val="auto"/>
          <w:sz w:val="22"/>
          <w:szCs w:val="22"/>
        </w:rPr>
        <w:t>Teniendo en cuenta la respuesta a las preguntas del auto-test nº 1, su entidad se considera empresa en el marco de este proyecto, independientemente de su forma jurídica o estatus legal. Precise el tipo de empresa:</w:t>
      </w:r>
    </w:p>
    <w:p w14:paraId="0E7478F1" w14:textId="77777777" w:rsidR="00785A6C" w:rsidRPr="00BF099D" w:rsidRDefault="00785A6C" w:rsidP="000E7903">
      <w:pPr>
        <w:spacing w:line="240" w:lineRule="auto"/>
        <w:rPr>
          <w:rFonts w:ascii="Tahoma" w:hAnsi="Tahoma" w:cs="Tahoma"/>
          <w:color w:val="auto"/>
          <w:sz w:val="22"/>
          <w:szCs w:val="22"/>
          <w:highlight w:val="yellow"/>
        </w:rPr>
      </w:pPr>
    </w:p>
    <w:tbl>
      <w:tblPr>
        <w:tblStyle w:val="Tablaconcuadrcula"/>
        <w:tblW w:w="0" w:type="auto"/>
        <w:jc w:val="center"/>
        <w:tblLook w:val="04A0" w:firstRow="1" w:lastRow="0" w:firstColumn="1" w:lastColumn="0" w:noHBand="0" w:noVBand="1"/>
      </w:tblPr>
      <w:tblGrid>
        <w:gridCol w:w="354"/>
        <w:gridCol w:w="2268"/>
        <w:gridCol w:w="2977"/>
        <w:gridCol w:w="3896"/>
      </w:tblGrid>
      <w:tr w:rsidR="00FD51D2" w:rsidRPr="00AF060D" w14:paraId="5CC74A6E" w14:textId="77777777" w:rsidTr="00B7424A">
        <w:trPr>
          <w:jc w:val="center"/>
        </w:trPr>
        <w:tc>
          <w:tcPr>
            <w:tcW w:w="2622" w:type="dxa"/>
            <w:gridSpan w:val="2"/>
            <w:vAlign w:val="center"/>
          </w:tcPr>
          <w:p w14:paraId="255060C9" w14:textId="77777777" w:rsidR="00FD51D2" w:rsidRPr="002B64BA" w:rsidRDefault="00FD51D2" w:rsidP="000E7903">
            <w:pPr>
              <w:spacing w:line="240" w:lineRule="auto"/>
              <w:jc w:val="center"/>
              <w:rPr>
                <w:rFonts w:ascii="Tahoma" w:hAnsi="Tahoma" w:cs="Tahoma"/>
                <w:b/>
                <w:color w:val="0070C0"/>
              </w:rPr>
            </w:pPr>
            <w:r w:rsidRPr="002B64BA">
              <w:rPr>
                <w:rFonts w:ascii="Tahoma" w:hAnsi="Tahoma" w:cs="Tahoma"/>
                <w:b/>
                <w:color w:val="0070C0"/>
              </w:rPr>
              <w:t>Tipo</w:t>
            </w:r>
            <w:r w:rsidRPr="002B64BA">
              <w:rPr>
                <w:rStyle w:val="Refdenotaalpie"/>
                <w:rFonts w:ascii="Tahoma" w:hAnsi="Tahoma" w:cs="Tahoma"/>
                <w:b/>
                <w:color w:val="0070C0"/>
              </w:rPr>
              <w:footnoteReference w:id="1"/>
            </w:r>
          </w:p>
        </w:tc>
        <w:tc>
          <w:tcPr>
            <w:tcW w:w="2977" w:type="dxa"/>
            <w:vAlign w:val="center"/>
          </w:tcPr>
          <w:p w14:paraId="179DD172" w14:textId="77777777" w:rsidR="00FD51D2" w:rsidRPr="002B64BA" w:rsidRDefault="00FD51D2" w:rsidP="000E7903">
            <w:pPr>
              <w:spacing w:line="240" w:lineRule="auto"/>
              <w:jc w:val="center"/>
              <w:rPr>
                <w:rFonts w:ascii="Tahoma" w:hAnsi="Tahoma" w:cs="Tahoma"/>
                <w:b/>
                <w:color w:val="0070C0"/>
              </w:rPr>
            </w:pPr>
            <w:r w:rsidRPr="002B64BA">
              <w:rPr>
                <w:rFonts w:ascii="Tahoma" w:hAnsi="Tahoma" w:cs="Tahoma"/>
                <w:b/>
                <w:color w:val="0070C0"/>
              </w:rPr>
              <w:t>Número personas ocupadas</w:t>
            </w:r>
          </w:p>
        </w:tc>
        <w:tc>
          <w:tcPr>
            <w:tcW w:w="3896" w:type="dxa"/>
            <w:vAlign w:val="center"/>
          </w:tcPr>
          <w:p w14:paraId="1C78AE66" w14:textId="77777777" w:rsidR="00FD51D2" w:rsidRPr="003A78E0" w:rsidRDefault="00FD51D2" w:rsidP="000E7903">
            <w:pPr>
              <w:spacing w:line="240" w:lineRule="auto"/>
              <w:jc w:val="center"/>
              <w:rPr>
                <w:rFonts w:ascii="Tahoma" w:hAnsi="Tahoma" w:cs="Tahoma"/>
                <w:b/>
                <w:color w:val="0070C0"/>
                <w:lang w:val="pt-BR"/>
              </w:rPr>
            </w:pPr>
            <w:proofErr w:type="spellStart"/>
            <w:r w:rsidRPr="00981712">
              <w:rPr>
                <w:rFonts w:ascii="Tahoma" w:hAnsi="Tahoma" w:cs="Tahoma"/>
                <w:b/>
                <w:color w:val="0070C0"/>
                <w:lang w:val="pt-BR"/>
              </w:rPr>
              <w:t>Volumen</w:t>
            </w:r>
            <w:proofErr w:type="spellEnd"/>
            <w:r w:rsidRPr="00981712">
              <w:rPr>
                <w:rFonts w:ascii="Tahoma" w:hAnsi="Tahoma" w:cs="Tahoma"/>
                <w:b/>
                <w:color w:val="0070C0"/>
                <w:lang w:val="pt-BR"/>
              </w:rPr>
              <w:t xml:space="preserve"> </w:t>
            </w:r>
            <w:proofErr w:type="spellStart"/>
            <w:r w:rsidRPr="00981712">
              <w:rPr>
                <w:rFonts w:ascii="Tahoma" w:hAnsi="Tahoma" w:cs="Tahoma"/>
                <w:b/>
                <w:color w:val="0070C0"/>
                <w:lang w:val="pt-BR"/>
              </w:rPr>
              <w:t>negocios</w:t>
            </w:r>
            <w:proofErr w:type="spellEnd"/>
            <w:r w:rsidRPr="003A78E0">
              <w:rPr>
                <w:rFonts w:ascii="Tahoma" w:hAnsi="Tahoma" w:cs="Tahoma"/>
                <w:b/>
                <w:color w:val="0070C0"/>
                <w:lang w:val="pt-BR"/>
              </w:rPr>
              <w:t xml:space="preserve"> anual o Balance general anual</w:t>
            </w:r>
          </w:p>
        </w:tc>
      </w:tr>
      <w:tr w:rsidR="00FD51D2" w:rsidRPr="002B64BA" w14:paraId="22BEFC11" w14:textId="77777777" w:rsidTr="00B7424A">
        <w:trPr>
          <w:jc w:val="center"/>
        </w:trPr>
        <w:tc>
          <w:tcPr>
            <w:tcW w:w="354" w:type="dxa"/>
            <w:vAlign w:val="center"/>
          </w:tcPr>
          <w:p w14:paraId="647F53D2" w14:textId="77777777" w:rsidR="00FD51D2" w:rsidRPr="002B64BA" w:rsidRDefault="00FD51D2" w:rsidP="000E7903">
            <w:pPr>
              <w:spacing w:line="240" w:lineRule="auto"/>
              <w:jc w:val="center"/>
              <w:rPr>
                <w:rFonts w:ascii="Tahoma" w:hAnsi="Tahoma" w:cs="Tahoma"/>
                <w:color w:val="0070C0"/>
                <w:lang w:val="pt-BR"/>
              </w:rPr>
            </w:pPr>
          </w:p>
        </w:tc>
        <w:tc>
          <w:tcPr>
            <w:tcW w:w="2268" w:type="dxa"/>
            <w:vAlign w:val="center"/>
          </w:tcPr>
          <w:p w14:paraId="03BF94C8" w14:textId="77777777" w:rsidR="00FD51D2" w:rsidRPr="002B64BA" w:rsidRDefault="00FD51D2" w:rsidP="000E7903">
            <w:pPr>
              <w:spacing w:line="240" w:lineRule="auto"/>
              <w:rPr>
                <w:rFonts w:ascii="Tahoma" w:hAnsi="Tahoma" w:cs="Tahoma"/>
                <w:color w:val="0070C0"/>
              </w:rPr>
            </w:pPr>
            <w:r w:rsidRPr="002B64BA">
              <w:rPr>
                <w:rFonts w:ascii="Tahoma" w:hAnsi="Tahoma" w:cs="Tahoma"/>
                <w:color w:val="0070C0"/>
              </w:rPr>
              <w:t>Pequeña empresa</w:t>
            </w:r>
          </w:p>
        </w:tc>
        <w:tc>
          <w:tcPr>
            <w:tcW w:w="2977" w:type="dxa"/>
            <w:vAlign w:val="center"/>
          </w:tcPr>
          <w:p w14:paraId="67BB68F0" w14:textId="77777777" w:rsidR="00FD51D2" w:rsidRPr="002B64BA" w:rsidRDefault="00FD51D2" w:rsidP="000E7903">
            <w:pPr>
              <w:spacing w:line="240" w:lineRule="auto"/>
              <w:rPr>
                <w:rFonts w:ascii="Tahoma" w:hAnsi="Tahoma" w:cs="Tahoma"/>
                <w:color w:val="0070C0"/>
              </w:rPr>
            </w:pPr>
            <w:r w:rsidRPr="002B64BA">
              <w:rPr>
                <w:rFonts w:ascii="Tahoma" w:hAnsi="Tahoma" w:cs="Tahoma"/>
                <w:color w:val="0070C0"/>
              </w:rPr>
              <w:t>Menos de 50 personas</w:t>
            </w:r>
          </w:p>
        </w:tc>
        <w:tc>
          <w:tcPr>
            <w:tcW w:w="3896" w:type="dxa"/>
            <w:vAlign w:val="center"/>
          </w:tcPr>
          <w:p w14:paraId="1BB5A671" w14:textId="77777777" w:rsidR="00FD51D2" w:rsidRPr="002B64BA" w:rsidRDefault="00FD51D2" w:rsidP="000E7903">
            <w:pPr>
              <w:spacing w:line="240" w:lineRule="auto"/>
              <w:rPr>
                <w:rFonts w:ascii="Tahoma" w:hAnsi="Tahoma" w:cs="Tahoma"/>
                <w:color w:val="0070C0"/>
              </w:rPr>
            </w:pPr>
            <w:r w:rsidRPr="002B64BA">
              <w:rPr>
                <w:rFonts w:ascii="Tahoma" w:hAnsi="Tahoma" w:cs="Tahoma"/>
                <w:color w:val="0070C0"/>
              </w:rPr>
              <w:t>Ambos por debajo de 10 millones de euros</w:t>
            </w:r>
          </w:p>
        </w:tc>
      </w:tr>
      <w:tr w:rsidR="00FD51D2" w:rsidRPr="002B64BA" w14:paraId="4884CD37" w14:textId="77777777" w:rsidTr="00B7424A">
        <w:trPr>
          <w:jc w:val="center"/>
        </w:trPr>
        <w:tc>
          <w:tcPr>
            <w:tcW w:w="354" w:type="dxa"/>
            <w:vAlign w:val="center"/>
          </w:tcPr>
          <w:p w14:paraId="13D8E8CD" w14:textId="77777777" w:rsidR="00FD51D2" w:rsidRPr="002B64BA" w:rsidRDefault="00FD51D2" w:rsidP="000E7903">
            <w:pPr>
              <w:spacing w:line="240" w:lineRule="auto"/>
              <w:jc w:val="center"/>
              <w:rPr>
                <w:rFonts w:ascii="Tahoma" w:hAnsi="Tahoma" w:cs="Tahoma"/>
                <w:color w:val="0070C0"/>
              </w:rPr>
            </w:pPr>
          </w:p>
        </w:tc>
        <w:tc>
          <w:tcPr>
            <w:tcW w:w="2268" w:type="dxa"/>
            <w:vAlign w:val="center"/>
          </w:tcPr>
          <w:p w14:paraId="0367C509" w14:textId="77777777" w:rsidR="00FD51D2" w:rsidRPr="002B64BA" w:rsidRDefault="00FD51D2" w:rsidP="000E7903">
            <w:pPr>
              <w:spacing w:line="240" w:lineRule="auto"/>
              <w:rPr>
                <w:rFonts w:ascii="Tahoma" w:hAnsi="Tahoma" w:cs="Tahoma"/>
                <w:color w:val="0070C0"/>
              </w:rPr>
            </w:pPr>
            <w:r w:rsidRPr="002B64BA">
              <w:rPr>
                <w:rFonts w:ascii="Tahoma" w:hAnsi="Tahoma" w:cs="Tahoma"/>
                <w:color w:val="0070C0"/>
              </w:rPr>
              <w:t>Mediana empresa</w:t>
            </w:r>
          </w:p>
        </w:tc>
        <w:tc>
          <w:tcPr>
            <w:tcW w:w="2977" w:type="dxa"/>
            <w:vAlign w:val="center"/>
          </w:tcPr>
          <w:p w14:paraId="3EFEA577" w14:textId="77777777" w:rsidR="00FD51D2" w:rsidRPr="002B64BA" w:rsidRDefault="00FD51D2" w:rsidP="000E7903">
            <w:pPr>
              <w:spacing w:line="240" w:lineRule="auto"/>
              <w:rPr>
                <w:rFonts w:ascii="Tahoma" w:hAnsi="Tahoma" w:cs="Tahoma"/>
                <w:color w:val="0070C0"/>
              </w:rPr>
            </w:pPr>
            <w:r w:rsidRPr="002B64BA">
              <w:rPr>
                <w:rFonts w:ascii="Tahoma" w:hAnsi="Tahoma" w:cs="Tahoma"/>
                <w:color w:val="0070C0"/>
              </w:rPr>
              <w:t>Más de 50 y menos de 250 personas</w:t>
            </w:r>
          </w:p>
        </w:tc>
        <w:tc>
          <w:tcPr>
            <w:tcW w:w="3896" w:type="dxa"/>
            <w:vAlign w:val="center"/>
          </w:tcPr>
          <w:p w14:paraId="4A1E8CBD" w14:textId="77777777" w:rsidR="00FD51D2" w:rsidRPr="002B64BA" w:rsidRDefault="00FD51D2" w:rsidP="000E7903">
            <w:pPr>
              <w:spacing w:line="240" w:lineRule="auto"/>
              <w:rPr>
                <w:rFonts w:ascii="Tahoma" w:hAnsi="Tahoma" w:cs="Tahoma"/>
                <w:color w:val="0070C0"/>
              </w:rPr>
            </w:pPr>
            <w:r w:rsidRPr="002B64BA">
              <w:rPr>
                <w:rFonts w:ascii="Tahoma" w:hAnsi="Tahoma" w:cs="Tahoma"/>
                <w:color w:val="0070C0"/>
              </w:rPr>
              <w:t>Volumen: más de 10 millones de euros y menos de 50 millones de euros</w:t>
            </w:r>
          </w:p>
          <w:p w14:paraId="110A0595" w14:textId="77777777" w:rsidR="00FD51D2" w:rsidRPr="002B64BA" w:rsidRDefault="00FD51D2" w:rsidP="000E7903">
            <w:pPr>
              <w:spacing w:line="240" w:lineRule="auto"/>
              <w:rPr>
                <w:rFonts w:ascii="Tahoma" w:hAnsi="Tahoma" w:cs="Tahoma"/>
                <w:color w:val="0070C0"/>
              </w:rPr>
            </w:pPr>
            <w:r w:rsidRPr="002B64BA">
              <w:rPr>
                <w:rFonts w:ascii="Tahoma" w:hAnsi="Tahoma" w:cs="Tahoma"/>
                <w:color w:val="0070C0"/>
              </w:rPr>
              <w:t>Balance: más de 10 millones de euros y menos de 43 millones</w:t>
            </w:r>
          </w:p>
        </w:tc>
      </w:tr>
      <w:tr w:rsidR="00FD51D2" w:rsidRPr="002B64BA" w14:paraId="270CADBA" w14:textId="77777777" w:rsidTr="00B7424A">
        <w:trPr>
          <w:jc w:val="center"/>
        </w:trPr>
        <w:tc>
          <w:tcPr>
            <w:tcW w:w="354" w:type="dxa"/>
            <w:vAlign w:val="center"/>
          </w:tcPr>
          <w:p w14:paraId="29C197A4" w14:textId="77777777" w:rsidR="00FD51D2" w:rsidRPr="002B64BA" w:rsidRDefault="00FD51D2" w:rsidP="000E7903">
            <w:pPr>
              <w:spacing w:line="240" w:lineRule="auto"/>
              <w:jc w:val="center"/>
              <w:rPr>
                <w:rFonts w:ascii="Tahoma" w:hAnsi="Tahoma" w:cs="Tahoma"/>
                <w:color w:val="0070C0"/>
              </w:rPr>
            </w:pPr>
          </w:p>
        </w:tc>
        <w:tc>
          <w:tcPr>
            <w:tcW w:w="2268" w:type="dxa"/>
            <w:vAlign w:val="center"/>
          </w:tcPr>
          <w:p w14:paraId="02E32E32" w14:textId="77777777" w:rsidR="00FD51D2" w:rsidRPr="002B64BA" w:rsidRDefault="00FD51D2" w:rsidP="000E7903">
            <w:pPr>
              <w:spacing w:line="240" w:lineRule="auto"/>
              <w:rPr>
                <w:rFonts w:ascii="Tahoma" w:hAnsi="Tahoma" w:cs="Tahoma"/>
                <w:color w:val="0070C0"/>
              </w:rPr>
            </w:pPr>
            <w:r w:rsidRPr="002B64BA">
              <w:rPr>
                <w:rFonts w:ascii="Tahoma" w:hAnsi="Tahoma" w:cs="Tahoma"/>
                <w:color w:val="0070C0"/>
              </w:rPr>
              <w:t>Gran empresa</w:t>
            </w:r>
          </w:p>
        </w:tc>
        <w:tc>
          <w:tcPr>
            <w:tcW w:w="2977" w:type="dxa"/>
            <w:vAlign w:val="center"/>
          </w:tcPr>
          <w:p w14:paraId="606FEFCE" w14:textId="77777777" w:rsidR="00FD51D2" w:rsidRPr="002B64BA" w:rsidRDefault="00FD51D2" w:rsidP="000E7903">
            <w:pPr>
              <w:spacing w:line="240" w:lineRule="auto"/>
              <w:rPr>
                <w:rFonts w:ascii="Tahoma" w:hAnsi="Tahoma" w:cs="Tahoma"/>
                <w:color w:val="0070C0"/>
              </w:rPr>
            </w:pPr>
            <w:r w:rsidRPr="002B64BA">
              <w:rPr>
                <w:rFonts w:ascii="Tahoma" w:hAnsi="Tahoma" w:cs="Tahoma"/>
                <w:color w:val="0070C0"/>
              </w:rPr>
              <w:t>No cumple los criterios anteriores</w:t>
            </w:r>
          </w:p>
        </w:tc>
        <w:tc>
          <w:tcPr>
            <w:tcW w:w="3896" w:type="dxa"/>
            <w:vAlign w:val="center"/>
          </w:tcPr>
          <w:p w14:paraId="414FA228" w14:textId="77777777" w:rsidR="00FD51D2" w:rsidRPr="002B64BA" w:rsidRDefault="00FD51D2" w:rsidP="000E7903">
            <w:pPr>
              <w:spacing w:line="240" w:lineRule="auto"/>
              <w:rPr>
                <w:rFonts w:ascii="Tahoma" w:hAnsi="Tahoma" w:cs="Tahoma"/>
                <w:color w:val="0070C0"/>
              </w:rPr>
            </w:pPr>
            <w:r w:rsidRPr="002B64BA">
              <w:rPr>
                <w:rFonts w:ascii="Tahoma" w:hAnsi="Tahoma" w:cs="Tahoma"/>
                <w:color w:val="0070C0"/>
              </w:rPr>
              <w:t>No cumple los criterios anteriores</w:t>
            </w:r>
          </w:p>
        </w:tc>
      </w:tr>
    </w:tbl>
    <w:p w14:paraId="2C718034" w14:textId="77777777" w:rsidR="00FD51D2" w:rsidRPr="00861B5E" w:rsidRDefault="00FD51D2" w:rsidP="000E7903">
      <w:pPr>
        <w:spacing w:line="240" w:lineRule="auto"/>
        <w:rPr>
          <w:rFonts w:ascii="Tahoma" w:hAnsi="Tahoma" w:cs="Tahoma"/>
          <w:color w:val="auto"/>
          <w:sz w:val="20"/>
          <w:highlight w:val="yellow"/>
        </w:rPr>
      </w:pPr>
    </w:p>
    <w:p w14:paraId="1950173F" w14:textId="77777777" w:rsidR="00861B5E" w:rsidRDefault="00861B5E" w:rsidP="000E7903">
      <w:pPr>
        <w:spacing w:line="240" w:lineRule="auto"/>
        <w:rPr>
          <w:rFonts w:ascii="Tahoma" w:hAnsi="Tahoma" w:cs="Tahoma"/>
          <w:color w:val="auto"/>
          <w:sz w:val="22"/>
        </w:rPr>
      </w:pPr>
    </w:p>
    <w:p w14:paraId="309882E3" w14:textId="77777777" w:rsidR="00DA12E7" w:rsidRDefault="00DA12E7">
      <w:pPr>
        <w:spacing w:after="200" w:line="276" w:lineRule="auto"/>
        <w:jc w:val="left"/>
        <w:rPr>
          <w:rFonts w:ascii="Tahoma" w:hAnsi="Tahoma" w:cs="Tahoma"/>
          <w:color w:val="auto"/>
          <w:sz w:val="22"/>
        </w:rPr>
      </w:pPr>
      <w:r>
        <w:rPr>
          <w:rFonts w:ascii="Tahoma" w:hAnsi="Tahoma" w:cs="Tahoma"/>
          <w:color w:val="auto"/>
          <w:sz w:val="22"/>
        </w:rPr>
        <w:br w:type="page"/>
      </w:r>
    </w:p>
    <w:p w14:paraId="65E1FE60" w14:textId="77777777" w:rsidR="00AB4C74" w:rsidRPr="00861B5E" w:rsidRDefault="00AB4C74" w:rsidP="000E7903">
      <w:pPr>
        <w:spacing w:line="240" w:lineRule="auto"/>
        <w:rPr>
          <w:rFonts w:ascii="Tahoma" w:hAnsi="Tahoma" w:cs="Tahoma"/>
          <w:color w:val="auto"/>
          <w:sz w:val="22"/>
        </w:rPr>
      </w:pPr>
    </w:p>
    <w:p w14:paraId="29E8A6C2" w14:textId="77777777" w:rsidR="00AB4C74" w:rsidRDefault="00AB4C74" w:rsidP="000E7903">
      <w:pPr>
        <w:pStyle w:val="Prrafodelista"/>
        <w:numPr>
          <w:ilvl w:val="0"/>
          <w:numId w:val="1"/>
        </w:numPr>
        <w:spacing w:after="0" w:line="240" w:lineRule="auto"/>
        <w:jc w:val="both"/>
        <w:rPr>
          <w:rFonts w:ascii="Tahoma" w:hAnsi="Tahoma" w:cs="Tahoma"/>
          <w:color w:val="0070C0"/>
        </w:rPr>
      </w:pPr>
      <w:r w:rsidRPr="002B64BA">
        <w:rPr>
          <w:rFonts w:ascii="Tahoma" w:hAnsi="Tahoma" w:cs="Tahoma"/>
          <w:b/>
          <w:color w:val="0070C0"/>
        </w:rPr>
        <w:t xml:space="preserve">APLICACIÓN DEL REGLAMENTO </w:t>
      </w:r>
      <w:r w:rsidRPr="002B64BA">
        <w:rPr>
          <w:rFonts w:ascii="Tahoma" w:hAnsi="Tahoma" w:cs="Tahoma"/>
          <w:b/>
          <w:i/>
          <w:color w:val="0070C0"/>
        </w:rPr>
        <w:t>DE MINIMIS</w:t>
      </w:r>
      <w:r w:rsidRPr="002B64BA">
        <w:rPr>
          <w:rFonts w:ascii="Tahoma" w:hAnsi="Tahoma" w:cs="Tahoma"/>
          <w:i/>
          <w:color w:val="0070C0"/>
        </w:rPr>
        <w:t xml:space="preserve"> </w:t>
      </w:r>
      <w:r w:rsidRPr="002B64BA">
        <w:rPr>
          <w:rFonts w:ascii="Tahoma" w:hAnsi="Tahoma" w:cs="Tahoma"/>
          <w:color w:val="0070C0"/>
        </w:rPr>
        <w:t xml:space="preserve">(Reglamento (UE) Nº 1407/2013). </w:t>
      </w:r>
    </w:p>
    <w:p w14:paraId="5D5219F2" w14:textId="77777777" w:rsidR="00AB4C74" w:rsidRPr="00AB4C74" w:rsidRDefault="00AB4C74" w:rsidP="00AB4C74">
      <w:pPr>
        <w:spacing w:line="240" w:lineRule="auto"/>
        <w:rPr>
          <w:rFonts w:ascii="Tahoma" w:hAnsi="Tahoma" w:cs="Tahoma"/>
          <w:color w:val="0070C0"/>
          <w:sz w:val="22"/>
        </w:rPr>
      </w:pPr>
    </w:p>
    <w:p w14:paraId="31BA3EF8" w14:textId="77777777" w:rsidR="00D33E90" w:rsidRPr="00BF099D" w:rsidRDefault="00BE3842" w:rsidP="00AB4C74">
      <w:pPr>
        <w:spacing w:line="240" w:lineRule="auto"/>
        <w:rPr>
          <w:rFonts w:ascii="Tahoma" w:hAnsi="Tahoma" w:cs="Tahoma"/>
          <w:color w:val="auto"/>
          <w:sz w:val="22"/>
        </w:rPr>
      </w:pPr>
      <w:r w:rsidRPr="00BF099D">
        <w:rPr>
          <w:rFonts w:ascii="Tahoma" w:hAnsi="Tahoma" w:cs="Tahoma"/>
          <w:color w:val="auto"/>
          <w:sz w:val="22"/>
        </w:rPr>
        <w:t xml:space="preserve">Se recomienda que para las actividades definidas como “Actividad económica” la entidad opte por </w:t>
      </w:r>
      <w:r w:rsidR="00CD083D" w:rsidRPr="00BF099D">
        <w:rPr>
          <w:rFonts w:ascii="Tahoma" w:hAnsi="Tahoma" w:cs="Tahoma"/>
          <w:color w:val="auto"/>
          <w:sz w:val="22"/>
        </w:rPr>
        <w:t xml:space="preserve">la financiación a través de ayuda </w:t>
      </w:r>
      <w:r w:rsidR="00CD083D" w:rsidRPr="00BF099D">
        <w:rPr>
          <w:rFonts w:ascii="Tahoma" w:hAnsi="Tahoma" w:cs="Tahoma"/>
          <w:i/>
          <w:color w:val="auto"/>
          <w:sz w:val="22"/>
        </w:rPr>
        <w:t>de minimis</w:t>
      </w:r>
      <w:r w:rsidR="00CD083D" w:rsidRPr="00BF099D">
        <w:rPr>
          <w:rFonts w:ascii="Tahoma" w:hAnsi="Tahoma" w:cs="Tahoma"/>
          <w:color w:val="auto"/>
          <w:sz w:val="22"/>
        </w:rPr>
        <w:t xml:space="preserve">. Están limitadas a un máximo de 200.000 € por empresa, en 3 ejercicios fiscales. </w:t>
      </w:r>
      <w:r w:rsidR="003E5250" w:rsidRPr="00BF099D">
        <w:rPr>
          <w:rFonts w:ascii="Tahoma" w:hAnsi="Tahoma" w:cs="Tahoma"/>
          <w:color w:val="auto"/>
          <w:sz w:val="22"/>
        </w:rPr>
        <w:t>Responda a continuación a las siguientes preguntas:</w:t>
      </w:r>
    </w:p>
    <w:p w14:paraId="510E72B4" w14:textId="77777777" w:rsidR="003E5250" w:rsidRPr="00AB4C74" w:rsidRDefault="003E5250" w:rsidP="000E7903">
      <w:pPr>
        <w:spacing w:line="240" w:lineRule="auto"/>
        <w:rPr>
          <w:rFonts w:ascii="Tahoma" w:hAnsi="Tahoma" w:cs="Tahoma"/>
          <w:color w:val="0070C0"/>
          <w:sz w:val="20"/>
          <w:szCs w:val="22"/>
        </w:rPr>
      </w:pPr>
    </w:p>
    <w:p w14:paraId="32534F97" w14:textId="77777777" w:rsidR="003E5250" w:rsidRPr="002B64BA" w:rsidRDefault="00A87ED0" w:rsidP="00AB4C74">
      <w:pPr>
        <w:pStyle w:val="Prrafodelista"/>
        <w:numPr>
          <w:ilvl w:val="1"/>
          <w:numId w:val="8"/>
        </w:numPr>
        <w:spacing w:after="0" w:line="240" w:lineRule="auto"/>
        <w:ind w:left="1276"/>
        <w:jc w:val="both"/>
        <w:rPr>
          <w:rFonts w:ascii="Tahoma" w:hAnsi="Tahoma" w:cs="Tahoma"/>
          <w:color w:val="0070C0"/>
        </w:rPr>
      </w:pPr>
      <w:r w:rsidRPr="002B64BA">
        <w:rPr>
          <w:rFonts w:ascii="Tahoma" w:hAnsi="Tahoma" w:cs="Tahoma"/>
          <w:color w:val="0070C0"/>
        </w:rPr>
        <w:t xml:space="preserve"> ¿Su empresa opera en el sector de la pesca y la acuicultura</w:t>
      </w:r>
      <w:r w:rsidR="00562CD5">
        <w:rPr>
          <w:rFonts w:ascii="Tahoma" w:hAnsi="Tahoma" w:cs="Tahoma"/>
          <w:color w:val="0070C0"/>
        </w:rPr>
        <w:t>, realizando acciones financiables por el FEDER</w:t>
      </w:r>
      <w:r w:rsidRPr="002B64BA">
        <w:rPr>
          <w:rFonts w:ascii="Tahoma" w:hAnsi="Tahoma" w:cs="Tahoma"/>
          <w:color w:val="0070C0"/>
        </w:rPr>
        <w:t>?</w:t>
      </w:r>
    </w:p>
    <w:p w14:paraId="4121126C" w14:textId="77777777" w:rsidR="003E5250" w:rsidRPr="002B64BA" w:rsidRDefault="003E5250" w:rsidP="000E7903">
      <w:pPr>
        <w:spacing w:line="240" w:lineRule="auto"/>
        <w:rPr>
          <w:rFonts w:ascii="Tahoma" w:hAnsi="Tahoma" w:cs="Tahoma"/>
          <w:color w:val="0070C0"/>
          <w:sz w:val="22"/>
          <w:szCs w:val="22"/>
        </w:rPr>
      </w:pPr>
    </w:p>
    <w:p w14:paraId="2CCC8669" w14:textId="77777777" w:rsidR="00A87ED0" w:rsidRPr="002B64BA" w:rsidRDefault="00A87ED0" w:rsidP="000E7903">
      <w:pPr>
        <w:spacing w:line="240" w:lineRule="auto"/>
        <w:ind w:left="1416"/>
        <w:rPr>
          <w:rFonts w:ascii="Tahoma" w:hAnsi="Tahoma" w:cs="Tahoma"/>
          <w:bCs/>
          <w:color w:val="0070C0"/>
          <w:sz w:val="22"/>
          <w:szCs w:val="22"/>
        </w:rPr>
      </w:pPr>
      <w:r w:rsidRPr="002B64BA">
        <w:rPr>
          <w:rFonts w:ascii="Tahoma" w:hAnsi="Tahoma" w:cs="Tahoma"/>
          <w:bCs/>
          <w:color w:val="0070C0"/>
          <w:sz w:val="22"/>
          <w:szCs w:val="22"/>
        </w:rPr>
        <w:sym w:font="Wingdings 2" w:char="F0A3"/>
      </w:r>
      <w:r w:rsidR="00180760" w:rsidRPr="002B64BA">
        <w:rPr>
          <w:rFonts w:ascii="Tahoma" w:hAnsi="Tahoma" w:cs="Tahoma"/>
          <w:bCs/>
          <w:color w:val="0070C0"/>
          <w:sz w:val="22"/>
          <w:szCs w:val="22"/>
        </w:rPr>
        <w:t xml:space="preserve"> SÍ</w:t>
      </w:r>
    </w:p>
    <w:p w14:paraId="3D4D476E" w14:textId="77777777" w:rsidR="00881598" w:rsidRPr="002B64BA" w:rsidRDefault="00881598" w:rsidP="000E7903">
      <w:pPr>
        <w:spacing w:line="240" w:lineRule="auto"/>
        <w:ind w:left="1416"/>
        <w:rPr>
          <w:rFonts w:ascii="Tahoma" w:hAnsi="Tahoma" w:cs="Tahoma"/>
          <w:bCs/>
          <w:color w:val="0070C0"/>
          <w:sz w:val="16"/>
          <w:szCs w:val="22"/>
        </w:rPr>
      </w:pPr>
    </w:p>
    <w:p w14:paraId="58BA2645" w14:textId="77777777" w:rsidR="00A87ED0" w:rsidRPr="002B64BA" w:rsidRDefault="00A87ED0" w:rsidP="000E7903">
      <w:pPr>
        <w:spacing w:line="240" w:lineRule="auto"/>
        <w:ind w:left="1416"/>
        <w:rPr>
          <w:rFonts w:ascii="Tahoma" w:hAnsi="Tahoma" w:cs="Tahoma"/>
          <w:bCs/>
          <w:color w:val="0070C0"/>
          <w:sz w:val="22"/>
          <w:szCs w:val="22"/>
        </w:rPr>
      </w:pPr>
      <w:r w:rsidRPr="002B64BA">
        <w:rPr>
          <w:rFonts w:ascii="Tahoma" w:hAnsi="Tahoma" w:cs="Tahoma"/>
          <w:bCs/>
          <w:color w:val="0070C0"/>
          <w:sz w:val="22"/>
          <w:szCs w:val="22"/>
        </w:rPr>
        <w:sym w:font="Wingdings 2" w:char="F0A3"/>
      </w:r>
      <w:r w:rsidRPr="002B64BA">
        <w:rPr>
          <w:rFonts w:ascii="Tahoma" w:hAnsi="Tahoma" w:cs="Tahoma"/>
          <w:bCs/>
          <w:color w:val="0070C0"/>
          <w:sz w:val="22"/>
          <w:szCs w:val="22"/>
        </w:rPr>
        <w:t xml:space="preserve"> NO</w:t>
      </w:r>
    </w:p>
    <w:p w14:paraId="785B00B3" w14:textId="77777777" w:rsidR="00A87ED0" w:rsidRDefault="00A87ED0" w:rsidP="000E7903">
      <w:pPr>
        <w:spacing w:line="240" w:lineRule="auto"/>
        <w:rPr>
          <w:rFonts w:ascii="Tahoma" w:hAnsi="Tahoma" w:cs="Tahoma"/>
          <w:sz w:val="22"/>
          <w:szCs w:val="22"/>
          <w:highlight w:val="yellow"/>
        </w:rPr>
      </w:pPr>
    </w:p>
    <w:p w14:paraId="5636D8D9" w14:textId="77777777" w:rsidR="002B64BA" w:rsidRPr="00F62390" w:rsidRDefault="00951681" w:rsidP="000E7903">
      <w:pPr>
        <w:spacing w:line="240" w:lineRule="auto"/>
        <w:rPr>
          <w:rFonts w:ascii="Tahoma" w:hAnsi="Tahoma" w:cs="Tahoma"/>
          <w:color w:val="auto"/>
          <w:sz w:val="22"/>
        </w:rPr>
      </w:pPr>
      <w:r w:rsidRPr="00F62390">
        <w:rPr>
          <w:rFonts w:ascii="Tahoma" w:hAnsi="Tahoma" w:cs="Tahoma"/>
          <w:color w:val="auto"/>
          <w:sz w:val="22"/>
        </w:rPr>
        <w:t>&gt;&gt; En el caso de que la respuesta sea “</w:t>
      </w:r>
      <w:r w:rsidRPr="00F62390">
        <w:rPr>
          <w:rFonts w:ascii="Tahoma" w:hAnsi="Tahoma" w:cs="Tahoma"/>
          <w:b/>
          <w:color w:val="auto"/>
          <w:sz w:val="22"/>
        </w:rPr>
        <w:t>SÍ</w:t>
      </w:r>
      <w:r w:rsidRPr="00F62390">
        <w:rPr>
          <w:rFonts w:ascii="Tahoma" w:hAnsi="Tahoma" w:cs="Tahoma"/>
          <w:color w:val="auto"/>
          <w:sz w:val="22"/>
        </w:rPr>
        <w:t xml:space="preserve">”, </w:t>
      </w:r>
      <w:r w:rsidR="00F62390" w:rsidRPr="00F62390">
        <w:rPr>
          <w:rFonts w:ascii="Tahoma" w:hAnsi="Tahoma" w:cs="Tahoma"/>
          <w:color w:val="auto"/>
          <w:sz w:val="22"/>
        </w:rPr>
        <w:t>s</w:t>
      </w:r>
      <w:r w:rsidR="002B64BA" w:rsidRPr="00F62390">
        <w:rPr>
          <w:rFonts w:ascii="Tahoma" w:hAnsi="Tahoma" w:cs="Tahoma"/>
          <w:color w:val="auto"/>
          <w:sz w:val="22"/>
        </w:rPr>
        <w:t>u entidad no p</w:t>
      </w:r>
      <w:r w:rsidR="00F62390" w:rsidRPr="00F62390">
        <w:rPr>
          <w:rFonts w:ascii="Tahoma" w:hAnsi="Tahoma" w:cs="Tahoma"/>
          <w:color w:val="auto"/>
          <w:sz w:val="22"/>
        </w:rPr>
        <w:t>odrá</w:t>
      </w:r>
      <w:r w:rsidR="002B64BA" w:rsidRPr="00F62390">
        <w:rPr>
          <w:rFonts w:ascii="Tahoma" w:hAnsi="Tahoma" w:cs="Tahoma"/>
          <w:color w:val="auto"/>
          <w:sz w:val="22"/>
        </w:rPr>
        <w:t xml:space="preserve"> optar a financiación a través de ayudas </w:t>
      </w:r>
      <w:r w:rsidR="002B64BA" w:rsidRPr="00F62390">
        <w:rPr>
          <w:rFonts w:ascii="Tahoma" w:hAnsi="Tahoma" w:cs="Tahoma"/>
          <w:i/>
          <w:color w:val="auto"/>
          <w:sz w:val="22"/>
        </w:rPr>
        <w:t>de minimis</w:t>
      </w:r>
      <w:r w:rsidR="002B64BA" w:rsidRPr="00F62390">
        <w:rPr>
          <w:rFonts w:ascii="Tahoma" w:hAnsi="Tahoma" w:cs="Tahoma"/>
          <w:color w:val="auto"/>
          <w:sz w:val="22"/>
        </w:rPr>
        <w:t>, por lo que deberá completar la información en relación con el</w:t>
      </w:r>
      <w:r w:rsidR="00F62390" w:rsidRPr="00F62390">
        <w:rPr>
          <w:rFonts w:ascii="Tahoma" w:hAnsi="Tahoma" w:cs="Tahoma"/>
          <w:color w:val="auto"/>
          <w:sz w:val="22"/>
        </w:rPr>
        <w:t xml:space="preserve"> Reglamento de Exenciones</w:t>
      </w:r>
      <w:r w:rsidR="002B64BA" w:rsidRPr="00F62390">
        <w:rPr>
          <w:rFonts w:ascii="Tahoma" w:hAnsi="Tahoma" w:cs="Tahoma"/>
          <w:color w:val="auto"/>
          <w:sz w:val="22"/>
        </w:rPr>
        <w:t xml:space="preserve">. </w:t>
      </w:r>
      <w:r w:rsidR="00F62390">
        <w:rPr>
          <w:rFonts w:ascii="Tahoma" w:hAnsi="Tahoma" w:cs="Tahoma"/>
          <w:color w:val="auto"/>
          <w:sz w:val="22"/>
        </w:rPr>
        <w:t xml:space="preserve">Continúe con el apartado </w:t>
      </w:r>
      <w:r w:rsidR="00F62390" w:rsidRPr="00F62390">
        <w:rPr>
          <w:rFonts w:ascii="Tahoma" w:hAnsi="Tahoma" w:cs="Tahoma"/>
          <w:color w:val="auto"/>
          <w:sz w:val="22"/>
          <w:u w:val="single"/>
        </w:rPr>
        <w:t>4. Aplicación del Reglamento de Exenciones</w:t>
      </w:r>
      <w:r w:rsidR="00F62390">
        <w:rPr>
          <w:rFonts w:ascii="Tahoma" w:hAnsi="Tahoma" w:cs="Tahoma"/>
          <w:color w:val="auto"/>
          <w:sz w:val="22"/>
        </w:rPr>
        <w:t xml:space="preserve"> de este auto-test. </w:t>
      </w:r>
    </w:p>
    <w:p w14:paraId="1129E68F" w14:textId="77777777" w:rsidR="002B64BA" w:rsidRDefault="002B64BA" w:rsidP="000E7903">
      <w:pPr>
        <w:spacing w:line="240" w:lineRule="auto"/>
        <w:rPr>
          <w:rFonts w:ascii="Tahoma" w:hAnsi="Tahoma" w:cs="Tahoma"/>
          <w:sz w:val="22"/>
        </w:rPr>
      </w:pPr>
    </w:p>
    <w:p w14:paraId="0F7EBABE" w14:textId="77777777" w:rsidR="00F62390" w:rsidRDefault="00F62390" w:rsidP="000E7903">
      <w:pPr>
        <w:spacing w:line="240" w:lineRule="auto"/>
        <w:rPr>
          <w:rFonts w:ascii="Tahoma" w:hAnsi="Tahoma" w:cs="Tahoma"/>
          <w:sz w:val="22"/>
        </w:rPr>
      </w:pPr>
    </w:p>
    <w:p w14:paraId="0BCEC6BF" w14:textId="77777777" w:rsidR="00951681" w:rsidRPr="00861B5E" w:rsidRDefault="00951681" w:rsidP="000E7903">
      <w:pPr>
        <w:spacing w:line="240" w:lineRule="auto"/>
        <w:rPr>
          <w:rFonts w:ascii="Tahoma" w:hAnsi="Tahoma" w:cs="Tahoma"/>
          <w:sz w:val="22"/>
        </w:rPr>
      </w:pPr>
      <w:r>
        <w:rPr>
          <w:rFonts w:ascii="Tahoma" w:hAnsi="Tahoma" w:cs="Tahoma"/>
          <w:sz w:val="22"/>
        </w:rPr>
        <w:t>&gt;</w:t>
      </w:r>
      <w:r w:rsidRPr="00861B5E">
        <w:rPr>
          <w:rFonts w:ascii="Tahoma" w:hAnsi="Tahoma" w:cs="Tahoma"/>
          <w:sz w:val="22"/>
        </w:rPr>
        <w:t>&gt; En el caso de que la respuesta sea “</w:t>
      </w:r>
      <w:r w:rsidRPr="00F62390">
        <w:rPr>
          <w:rFonts w:ascii="Tahoma" w:hAnsi="Tahoma" w:cs="Tahoma"/>
          <w:b/>
          <w:sz w:val="22"/>
        </w:rPr>
        <w:t>NO</w:t>
      </w:r>
      <w:r w:rsidRPr="00861B5E">
        <w:rPr>
          <w:rFonts w:ascii="Tahoma" w:hAnsi="Tahoma" w:cs="Tahoma"/>
          <w:sz w:val="22"/>
        </w:rPr>
        <w:t xml:space="preserve">”, </w:t>
      </w:r>
      <w:r w:rsidR="00F62390" w:rsidRPr="00861B5E">
        <w:rPr>
          <w:rFonts w:ascii="Tahoma" w:hAnsi="Tahoma" w:cs="Tahoma"/>
          <w:sz w:val="22"/>
        </w:rPr>
        <w:t>continú</w:t>
      </w:r>
      <w:r w:rsidR="00F62390">
        <w:rPr>
          <w:rFonts w:ascii="Tahoma" w:hAnsi="Tahoma" w:cs="Tahoma"/>
          <w:sz w:val="22"/>
        </w:rPr>
        <w:t xml:space="preserve">e </w:t>
      </w:r>
      <w:r w:rsidRPr="00861B5E">
        <w:rPr>
          <w:rFonts w:ascii="Tahoma" w:hAnsi="Tahoma" w:cs="Tahoma"/>
          <w:sz w:val="22"/>
        </w:rPr>
        <w:t xml:space="preserve">con la siguiente pregunta. </w:t>
      </w:r>
    </w:p>
    <w:p w14:paraId="16AB37F3" w14:textId="77777777" w:rsidR="00951681" w:rsidRDefault="00951681" w:rsidP="000E7903">
      <w:pPr>
        <w:spacing w:line="240" w:lineRule="auto"/>
        <w:rPr>
          <w:rFonts w:ascii="Tahoma" w:hAnsi="Tahoma" w:cs="Tahoma"/>
          <w:sz w:val="22"/>
          <w:szCs w:val="22"/>
          <w:highlight w:val="yellow"/>
        </w:rPr>
      </w:pPr>
    </w:p>
    <w:p w14:paraId="418E1F59" w14:textId="77777777" w:rsidR="00A87ED0" w:rsidRPr="002B64BA" w:rsidRDefault="00A87ED0" w:rsidP="00AB4C74">
      <w:pPr>
        <w:pStyle w:val="Prrafodelista"/>
        <w:numPr>
          <w:ilvl w:val="1"/>
          <w:numId w:val="8"/>
        </w:numPr>
        <w:spacing w:after="0" w:line="240" w:lineRule="auto"/>
        <w:ind w:left="1276"/>
        <w:jc w:val="both"/>
        <w:rPr>
          <w:rFonts w:ascii="Tahoma" w:hAnsi="Tahoma" w:cs="Tahoma"/>
          <w:color w:val="0070C0"/>
        </w:rPr>
      </w:pPr>
      <w:r w:rsidRPr="002B64BA">
        <w:rPr>
          <w:rFonts w:ascii="Tahoma" w:hAnsi="Tahoma" w:cs="Tahoma"/>
          <w:color w:val="0070C0"/>
        </w:rPr>
        <w:t>¿Su empresa se dedica a la producción primaria de productos agrícolas?</w:t>
      </w:r>
    </w:p>
    <w:p w14:paraId="04556A69" w14:textId="77777777" w:rsidR="00A87ED0" w:rsidRPr="002B64BA" w:rsidRDefault="00A87ED0" w:rsidP="000E7903">
      <w:pPr>
        <w:spacing w:line="240" w:lineRule="auto"/>
        <w:rPr>
          <w:rFonts w:ascii="Tahoma" w:hAnsi="Tahoma" w:cs="Tahoma"/>
          <w:color w:val="0070C0"/>
          <w:sz w:val="22"/>
          <w:szCs w:val="22"/>
        </w:rPr>
      </w:pPr>
    </w:p>
    <w:p w14:paraId="5BDFDFC9" w14:textId="77777777" w:rsidR="00A87ED0" w:rsidRPr="002B64BA" w:rsidRDefault="00A87ED0" w:rsidP="000E7903">
      <w:pPr>
        <w:spacing w:line="240" w:lineRule="auto"/>
        <w:ind w:left="1416"/>
        <w:rPr>
          <w:rFonts w:ascii="Tahoma" w:hAnsi="Tahoma" w:cs="Tahoma"/>
          <w:bCs/>
          <w:color w:val="0070C0"/>
          <w:sz w:val="22"/>
          <w:szCs w:val="22"/>
        </w:rPr>
      </w:pPr>
      <w:r w:rsidRPr="002B64BA">
        <w:rPr>
          <w:rFonts w:ascii="Tahoma" w:hAnsi="Tahoma" w:cs="Tahoma"/>
          <w:bCs/>
          <w:color w:val="0070C0"/>
          <w:sz w:val="22"/>
          <w:szCs w:val="22"/>
        </w:rPr>
        <w:sym w:font="Wingdings 2" w:char="F0A3"/>
      </w:r>
      <w:r w:rsidRPr="002B64BA">
        <w:rPr>
          <w:rFonts w:ascii="Tahoma" w:hAnsi="Tahoma" w:cs="Tahoma"/>
          <w:bCs/>
          <w:color w:val="0070C0"/>
          <w:sz w:val="22"/>
          <w:szCs w:val="22"/>
        </w:rPr>
        <w:t xml:space="preserve"> SÍ </w:t>
      </w:r>
    </w:p>
    <w:p w14:paraId="36991137" w14:textId="77777777" w:rsidR="00881598" w:rsidRPr="002B64BA" w:rsidRDefault="00881598" w:rsidP="000E7903">
      <w:pPr>
        <w:spacing w:line="240" w:lineRule="auto"/>
        <w:ind w:left="1416"/>
        <w:rPr>
          <w:rFonts w:ascii="Tahoma" w:hAnsi="Tahoma" w:cs="Tahoma"/>
          <w:bCs/>
          <w:color w:val="0070C0"/>
          <w:sz w:val="16"/>
          <w:szCs w:val="22"/>
        </w:rPr>
      </w:pPr>
    </w:p>
    <w:p w14:paraId="293633BD" w14:textId="77777777" w:rsidR="00A87ED0" w:rsidRPr="002B64BA" w:rsidRDefault="00A87ED0" w:rsidP="000E7903">
      <w:pPr>
        <w:spacing w:line="240" w:lineRule="auto"/>
        <w:ind w:left="1416"/>
        <w:rPr>
          <w:rFonts w:ascii="Tahoma" w:hAnsi="Tahoma" w:cs="Tahoma"/>
          <w:bCs/>
          <w:color w:val="0070C0"/>
          <w:sz w:val="22"/>
          <w:szCs w:val="22"/>
        </w:rPr>
      </w:pPr>
      <w:r w:rsidRPr="002B64BA">
        <w:rPr>
          <w:rFonts w:ascii="Tahoma" w:hAnsi="Tahoma" w:cs="Tahoma"/>
          <w:bCs/>
          <w:color w:val="0070C0"/>
          <w:sz w:val="22"/>
          <w:szCs w:val="22"/>
        </w:rPr>
        <w:sym w:font="Wingdings 2" w:char="F0A3"/>
      </w:r>
      <w:r w:rsidRPr="002B64BA">
        <w:rPr>
          <w:rFonts w:ascii="Tahoma" w:hAnsi="Tahoma" w:cs="Tahoma"/>
          <w:bCs/>
          <w:color w:val="0070C0"/>
          <w:sz w:val="22"/>
          <w:szCs w:val="22"/>
        </w:rPr>
        <w:t xml:space="preserve"> NO</w:t>
      </w:r>
    </w:p>
    <w:p w14:paraId="1F6B9B73" w14:textId="77777777" w:rsidR="002B64BA" w:rsidRPr="00E300DC" w:rsidRDefault="002B64BA" w:rsidP="000E7903">
      <w:pPr>
        <w:spacing w:line="240" w:lineRule="auto"/>
        <w:rPr>
          <w:rFonts w:ascii="Tahoma" w:hAnsi="Tahoma" w:cs="Tahoma"/>
          <w:bCs/>
          <w:color w:val="auto"/>
          <w:sz w:val="22"/>
          <w:szCs w:val="22"/>
        </w:rPr>
      </w:pPr>
    </w:p>
    <w:p w14:paraId="7E3750AF" w14:textId="77777777" w:rsidR="00F62390" w:rsidRPr="00F62390" w:rsidRDefault="002B64BA" w:rsidP="00F62390">
      <w:pPr>
        <w:spacing w:line="240" w:lineRule="auto"/>
        <w:rPr>
          <w:rFonts w:ascii="Tahoma" w:hAnsi="Tahoma" w:cs="Tahoma"/>
          <w:color w:val="auto"/>
          <w:sz w:val="22"/>
        </w:rPr>
      </w:pPr>
      <w:r>
        <w:rPr>
          <w:rFonts w:ascii="Tahoma" w:hAnsi="Tahoma" w:cs="Tahoma"/>
          <w:sz w:val="22"/>
        </w:rPr>
        <w:t>&gt;</w:t>
      </w:r>
      <w:r w:rsidRPr="00861B5E">
        <w:rPr>
          <w:rFonts w:ascii="Tahoma" w:hAnsi="Tahoma" w:cs="Tahoma"/>
          <w:sz w:val="22"/>
        </w:rPr>
        <w:t>&gt; En el caso de que la respuesta sea “</w:t>
      </w:r>
      <w:r w:rsidRPr="00F62390">
        <w:rPr>
          <w:rFonts w:ascii="Tahoma" w:hAnsi="Tahoma" w:cs="Tahoma"/>
          <w:b/>
          <w:sz w:val="22"/>
        </w:rPr>
        <w:t>SÍ</w:t>
      </w:r>
      <w:r w:rsidRPr="00861B5E">
        <w:rPr>
          <w:rFonts w:ascii="Tahoma" w:hAnsi="Tahoma" w:cs="Tahoma"/>
          <w:sz w:val="22"/>
        </w:rPr>
        <w:t xml:space="preserve">”, </w:t>
      </w:r>
      <w:r w:rsidR="00F62390" w:rsidRPr="00F62390">
        <w:rPr>
          <w:rFonts w:ascii="Tahoma" w:hAnsi="Tahoma" w:cs="Tahoma"/>
          <w:color w:val="auto"/>
          <w:sz w:val="22"/>
        </w:rPr>
        <w:t xml:space="preserve">su entidad no podrá optar a financiación a través de ayudas </w:t>
      </w:r>
      <w:r w:rsidR="00F62390" w:rsidRPr="00F62390">
        <w:rPr>
          <w:rFonts w:ascii="Tahoma" w:hAnsi="Tahoma" w:cs="Tahoma"/>
          <w:i/>
          <w:color w:val="auto"/>
          <w:sz w:val="22"/>
        </w:rPr>
        <w:t>de minimis</w:t>
      </w:r>
      <w:r w:rsidR="00F62390" w:rsidRPr="00F62390">
        <w:rPr>
          <w:rFonts w:ascii="Tahoma" w:hAnsi="Tahoma" w:cs="Tahoma"/>
          <w:color w:val="auto"/>
          <w:sz w:val="22"/>
        </w:rPr>
        <w:t xml:space="preserve">, por lo que deberá completar la información en relación con el Reglamento de Exenciones. </w:t>
      </w:r>
      <w:r w:rsidR="00F62390">
        <w:rPr>
          <w:rFonts w:ascii="Tahoma" w:hAnsi="Tahoma" w:cs="Tahoma"/>
          <w:color w:val="auto"/>
          <w:sz w:val="22"/>
        </w:rPr>
        <w:t xml:space="preserve">Continúe con el apartado </w:t>
      </w:r>
      <w:r w:rsidR="00F62390" w:rsidRPr="00F62390">
        <w:rPr>
          <w:rFonts w:ascii="Tahoma" w:hAnsi="Tahoma" w:cs="Tahoma"/>
          <w:color w:val="auto"/>
          <w:sz w:val="22"/>
          <w:u w:val="single"/>
        </w:rPr>
        <w:t>4. Aplicación del Reglamento de Exenciones</w:t>
      </w:r>
      <w:r w:rsidR="00F62390">
        <w:rPr>
          <w:rFonts w:ascii="Tahoma" w:hAnsi="Tahoma" w:cs="Tahoma"/>
          <w:color w:val="auto"/>
          <w:sz w:val="22"/>
        </w:rPr>
        <w:t xml:space="preserve"> de este auto-test. </w:t>
      </w:r>
    </w:p>
    <w:p w14:paraId="2B1F3579" w14:textId="77777777" w:rsidR="002B64BA" w:rsidRDefault="002B64BA" w:rsidP="000E7903">
      <w:pPr>
        <w:spacing w:line="240" w:lineRule="auto"/>
        <w:rPr>
          <w:rFonts w:ascii="Tahoma" w:hAnsi="Tahoma" w:cs="Tahoma"/>
          <w:sz w:val="22"/>
        </w:rPr>
      </w:pPr>
    </w:p>
    <w:p w14:paraId="67532C03" w14:textId="77777777" w:rsidR="002B64BA" w:rsidRDefault="002B64BA" w:rsidP="000E7903">
      <w:pPr>
        <w:spacing w:line="240" w:lineRule="auto"/>
        <w:rPr>
          <w:rFonts w:ascii="Tahoma" w:hAnsi="Tahoma" w:cs="Tahoma"/>
          <w:sz w:val="22"/>
        </w:rPr>
      </w:pPr>
    </w:p>
    <w:p w14:paraId="7CCC4CBF" w14:textId="77777777" w:rsidR="002B64BA" w:rsidRPr="00861B5E" w:rsidRDefault="002B64BA" w:rsidP="000E7903">
      <w:pPr>
        <w:spacing w:line="240" w:lineRule="auto"/>
        <w:rPr>
          <w:rFonts w:ascii="Tahoma" w:hAnsi="Tahoma" w:cs="Tahoma"/>
          <w:sz w:val="22"/>
        </w:rPr>
      </w:pPr>
      <w:r>
        <w:rPr>
          <w:rFonts w:ascii="Tahoma" w:hAnsi="Tahoma" w:cs="Tahoma"/>
          <w:sz w:val="22"/>
        </w:rPr>
        <w:t>&gt;</w:t>
      </w:r>
      <w:r w:rsidRPr="00861B5E">
        <w:rPr>
          <w:rFonts w:ascii="Tahoma" w:hAnsi="Tahoma" w:cs="Tahoma"/>
          <w:sz w:val="22"/>
        </w:rPr>
        <w:t>&gt; En el caso de que la respuesta sea “</w:t>
      </w:r>
      <w:r w:rsidRPr="00F62390">
        <w:rPr>
          <w:rFonts w:ascii="Tahoma" w:hAnsi="Tahoma" w:cs="Tahoma"/>
          <w:b/>
          <w:sz w:val="22"/>
        </w:rPr>
        <w:t>NO</w:t>
      </w:r>
      <w:r w:rsidRPr="00861B5E">
        <w:rPr>
          <w:rFonts w:ascii="Tahoma" w:hAnsi="Tahoma" w:cs="Tahoma"/>
          <w:sz w:val="22"/>
        </w:rPr>
        <w:t xml:space="preserve">”, </w:t>
      </w:r>
      <w:r w:rsidR="00F62390" w:rsidRPr="00861B5E">
        <w:rPr>
          <w:rFonts w:ascii="Tahoma" w:hAnsi="Tahoma" w:cs="Tahoma"/>
          <w:sz w:val="22"/>
        </w:rPr>
        <w:t>continú</w:t>
      </w:r>
      <w:r w:rsidR="00F62390">
        <w:rPr>
          <w:rFonts w:ascii="Tahoma" w:hAnsi="Tahoma" w:cs="Tahoma"/>
          <w:sz w:val="22"/>
        </w:rPr>
        <w:t xml:space="preserve">e </w:t>
      </w:r>
      <w:r w:rsidR="00F62390" w:rsidRPr="00861B5E">
        <w:rPr>
          <w:rFonts w:ascii="Tahoma" w:hAnsi="Tahoma" w:cs="Tahoma"/>
          <w:sz w:val="22"/>
        </w:rPr>
        <w:t>con la siguiente pregunta</w:t>
      </w:r>
      <w:r w:rsidRPr="00861B5E">
        <w:rPr>
          <w:rFonts w:ascii="Tahoma" w:hAnsi="Tahoma" w:cs="Tahoma"/>
          <w:sz w:val="22"/>
        </w:rPr>
        <w:t xml:space="preserve">. </w:t>
      </w:r>
    </w:p>
    <w:p w14:paraId="44A93D8A" w14:textId="77777777" w:rsidR="00A87ED0" w:rsidRPr="00E300DC" w:rsidRDefault="00A87ED0" w:rsidP="000E7903">
      <w:pPr>
        <w:spacing w:line="240" w:lineRule="auto"/>
        <w:rPr>
          <w:rFonts w:ascii="Tahoma" w:hAnsi="Tahoma" w:cs="Tahoma"/>
          <w:color w:val="auto"/>
          <w:sz w:val="22"/>
          <w:szCs w:val="22"/>
          <w:highlight w:val="yellow"/>
        </w:rPr>
      </w:pPr>
    </w:p>
    <w:p w14:paraId="2BAA9E3E" w14:textId="77777777" w:rsidR="00A87ED0" w:rsidRPr="002B64BA" w:rsidRDefault="00A87ED0" w:rsidP="00AB4C74">
      <w:pPr>
        <w:pStyle w:val="Prrafodelista"/>
        <w:numPr>
          <w:ilvl w:val="1"/>
          <w:numId w:val="8"/>
        </w:numPr>
        <w:spacing w:after="0" w:line="240" w:lineRule="auto"/>
        <w:ind w:left="1276"/>
        <w:jc w:val="both"/>
        <w:rPr>
          <w:rFonts w:ascii="Tahoma" w:hAnsi="Tahoma" w:cs="Tahoma"/>
          <w:color w:val="0070C0"/>
        </w:rPr>
      </w:pPr>
      <w:r w:rsidRPr="002B64BA">
        <w:rPr>
          <w:rFonts w:ascii="Tahoma" w:hAnsi="Tahoma" w:cs="Tahoma"/>
          <w:color w:val="0070C0"/>
        </w:rPr>
        <w:t xml:space="preserve">¿Su empresa opera en el sector de la </w:t>
      </w:r>
      <w:r w:rsidR="00382D88" w:rsidRPr="002B64BA">
        <w:rPr>
          <w:rFonts w:ascii="Tahoma" w:hAnsi="Tahoma" w:cs="Tahoma"/>
          <w:color w:val="0070C0"/>
        </w:rPr>
        <w:t>transformación</w:t>
      </w:r>
      <w:r w:rsidRPr="002B64BA">
        <w:rPr>
          <w:rFonts w:ascii="Tahoma" w:hAnsi="Tahoma" w:cs="Tahoma"/>
          <w:color w:val="0070C0"/>
        </w:rPr>
        <w:t xml:space="preserve"> y comercialización de productos agrícolas? (ver artículo 1, apartado c) del Reglamento (UE) Nº 1407/2013)</w:t>
      </w:r>
    </w:p>
    <w:p w14:paraId="4B857276" w14:textId="77777777" w:rsidR="00A87ED0" w:rsidRPr="002B64BA" w:rsidRDefault="00A87ED0" w:rsidP="000E7903">
      <w:pPr>
        <w:spacing w:line="240" w:lineRule="auto"/>
        <w:rPr>
          <w:rFonts w:ascii="Tahoma" w:hAnsi="Tahoma" w:cs="Tahoma"/>
          <w:color w:val="0070C0"/>
          <w:sz w:val="22"/>
          <w:szCs w:val="22"/>
          <w:highlight w:val="yellow"/>
        </w:rPr>
      </w:pPr>
    </w:p>
    <w:p w14:paraId="5984ECB6" w14:textId="77777777" w:rsidR="00A87ED0" w:rsidRPr="002B64BA" w:rsidRDefault="00A87ED0" w:rsidP="000E7903">
      <w:pPr>
        <w:spacing w:line="240" w:lineRule="auto"/>
        <w:ind w:left="1416"/>
        <w:rPr>
          <w:rFonts w:ascii="Tahoma" w:hAnsi="Tahoma" w:cs="Tahoma"/>
          <w:bCs/>
          <w:color w:val="0070C0"/>
          <w:sz w:val="22"/>
          <w:szCs w:val="22"/>
        </w:rPr>
      </w:pPr>
      <w:r w:rsidRPr="002B64BA">
        <w:rPr>
          <w:rFonts w:ascii="Tahoma" w:hAnsi="Tahoma" w:cs="Tahoma"/>
          <w:bCs/>
          <w:color w:val="0070C0"/>
          <w:sz w:val="22"/>
          <w:szCs w:val="22"/>
        </w:rPr>
        <w:sym w:font="Wingdings 2" w:char="F0A3"/>
      </w:r>
      <w:r w:rsidRPr="002B64BA">
        <w:rPr>
          <w:rFonts w:ascii="Tahoma" w:hAnsi="Tahoma" w:cs="Tahoma"/>
          <w:bCs/>
          <w:color w:val="0070C0"/>
          <w:sz w:val="22"/>
          <w:szCs w:val="22"/>
        </w:rPr>
        <w:t xml:space="preserve"> SÍ </w:t>
      </w:r>
    </w:p>
    <w:p w14:paraId="5B79E5C5" w14:textId="77777777" w:rsidR="00881598" w:rsidRPr="002B64BA" w:rsidRDefault="00881598" w:rsidP="000E7903">
      <w:pPr>
        <w:spacing w:line="240" w:lineRule="auto"/>
        <w:ind w:left="1416"/>
        <w:rPr>
          <w:rFonts w:ascii="Tahoma" w:hAnsi="Tahoma" w:cs="Tahoma"/>
          <w:bCs/>
          <w:color w:val="0070C0"/>
          <w:sz w:val="16"/>
          <w:szCs w:val="22"/>
        </w:rPr>
      </w:pPr>
    </w:p>
    <w:p w14:paraId="6E70A6BB" w14:textId="77777777" w:rsidR="00A87ED0" w:rsidRPr="002B64BA" w:rsidRDefault="00A87ED0" w:rsidP="000E7903">
      <w:pPr>
        <w:spacing w:line="240" w:lineRule="auto"/>
        <w:ind w:left="1416"/>
        <w:rPr>
          <w:rFonts w:ascii="Tahoma" w:hAnsi="Tahoma" w:cs="Tahoma"/>
          <w:bCs/>
          <w:color w:val="0070C0"/>
          <w:sz w:val="22"/>
          <w:szCs w:val="22"/>
        </w:rPr>
      </w:pPr>
      <w:r w:rsidRPr="002B64BA">
        <w:rPr>
          <w:rFonts w:ascii="Tahoma" w:hAnsi="Tahoma" w:cs="Tahoma"/>
          <w:bCs/>
          <w:color w:val="0070C0"/>
          <w:sz w:val="22"/>
          <w:szCs w:val="22"/>
        </w:rPr>
        <w:sym w:font="Wingdings 2" w:char="F0A3"/>
      </w:r>
      <w:r w:rsidRPr="002B64BA">
        <w:rPr>
          <w:rFonts w:ascii="Tahoma" w:hAnsi="Tahoma" w:cs="Tahoma"/>
          <w:bCs/>
          <w:color w:val="0070C0"/>
          <w:sz w:val="22"/>
          <w:szCs w:val="22"/>
        </w:rPr>
        <w:t xml:space="preserve"> NO</w:t>
      </w:r>
    </w:p>
    <w:p w14:paraId="72B950E9" w14:textId="77777777" w:rsidR="00D33E90" w:rsidRDefault="00D33E90" w:rsidP="000E7903">
      <w:pPr>
        <w:spacing w:line="240" w:lineRule="auto"/>
        <w:rPr>
          <w:rFonts w:ascii="Tahoma" w:hAnsi="Tahoma" w:cs="Tahoma"/>
          <w:sz w:val="22"/>
          <w:szCs w:val="22"/>
          <w:highlight w:val="yellow"/>
        </w:rPr>
      </w:pPr>
    </w:p>
    <w:p w14:paraId="4A61F9F3" w14:textId="77777777" w:rsidR="00F62390" w:rsidRPr="00F62390" w:rsidRDefault="002B64BA" w:rsidP="00F62390">
      <w:pPr>
        <w:spacing w:line="240" w:lineRule="auto"/>
        <w:rPr>
          <w:rFonts w:ascii="Tahoma" w:hAnsi="Tahoma" w:cs="Tahoma"/>
          <w:color w:val="auto"/>
          <w:sz w:val="22"/>
        </w:rPr>
      </w:pPr>
      <w:r>
        <w:rPr>
          <w:rFonts w:ascii="Tahoma" w:hAnsi="Tahoma" w:cs="Tahoma"/>
          <w:sz w:val="22"/>
        </w:rPr>
        <w:t>&gt;</w:t>
      </w:r>
      <w:r w:rsidRPr="00861B5E">
        <w:rPr>
          <w:rFonts w:ascii="Tahoma" w:hAnsi="Tahoma" w:cs="Tahoma"/>
          <w:sz w:val="22"/>
        </w:rPr>
        <w:t>&gt; En el caso de que la respuesta sea “</w:t>
      </w:r>
      <w:r w:rsidRPr="00F62390">
        <w:rPr>
          <w:rFonts w:ascii="Tahoma" w:hAnsi="Tahoma" w:cs="Tahoma"/>
          <w:b/>
          <w:sz w:val="22"/>
        </w:rPr>
        <w:t>SÍ</w:t>
      </w:r>
      <w:r w:rsidRPr="00861B5E">
        <w:rPr>
          <w:rFonts w:ascii="Tahoma" w:hAnsi="Tahoma" w:cs="Tahoma"/>
          <w:sz w:val="22"/>
        </w:rPr>
        <w:t xml:space="preserve">”, </w:t>
      </w:r>
      <w:r w:rsidR="00F62390" w:rsidRPr="00F62390">
        <w:rPr>
          <w:rFonts w:ascii="Tahoma" w:hAnsi="Tahoma" w:cs="Tahoma"/>
          <w:color w:val="auto"/>
          <w:sz w:val="22"/>
        </w:rPr>
        <w:t xml:space="preserve">su entidad no podrá optar a financiación a través de ayudas </w:t>
      </w:r>
      <w:r w:rsidR="00F62390" w:rsidRPr="00F62390">
        <w:rPr>
          <w:rFonts w:ascii="Tahoma" w:hAnsi="Tahoma" w:cs="Tahoma"/>
          <w:i/>
          <w:color w:val="auto"/>
          <w:sz w:val="22"/>
        </w:rPr>
        <w:t>de minimis</w:t>
      </w:r>
      <w:r w:rsidR="00F62390" w:rsidRPr="00F62390">
        <w:rPr>
          <w:rFonts w:ascii="Tahoma" w:hAnsi="Tahoma" w:cs="Tahoma"/>
          <w:color w:val="auto"/>
          <w:sz w:val="22"/>
        </w:rPr>
        <w:t xml:space="preserve">, por lo que deberá completar la información en relación con el Reglamento de Exenciones. </w:t>
      </w:r>
      <w:r w:rsidR="00F62390">
        <w:rPr>
          <w:rFonts w:ascii="Tahoma" w:hAnsi="Tahoma" w:cs="Tahoma"/>
          <w:color w:val="auto"/>
          <w:sz w:val="22"/>
        </w:rPr>
        <w:t xml:space="preserve">Continúe con el apartado </w:t>
      </w:r>
      <w:r w:rsidR="00F62390" w:rsidRPr="00F62390">
        <w:rPr>
          <w:rFonts w:ascii="Tahoma" w:hAnsi="Tahoma" w:cs="Tahoma"/>
          <w:color w:val="auto"/>
          <w:sz w:val="22"/>
          <w:u w:val="single"/>
        </w:rPr>
        <w:t>4. Aplicación del Reglamento de Exenciones</w:t>
      </w:r>
      <w:r w:rsidR="00F62390">
        <w:rPr>
          <w:rFonts w:ascii="Tahoma" w:hAnsi="Tahoma" w:cs="Tahoma"/>
          <w:color w:val="auto"/>
          <w:sz w:val="22"/>
        </w:rPr>
        <w:t xml:space="preserve"> de este auto-test. </w:t>
      </w:r>
    </w:p>
    <w:p w14:paraId="2BBEAA22" w14:textId="77777777" w:rsidR="002B64BA" w:rsidRDefault="002B64BA" w:rsidP="000E7903">
      <w:pPr>
        <w:spacing w:line="240" w:lineRule="auto"/>
        <w:rPr>
          <w:rFonts w:ascii="Tahoma" w:hAnsi="Tahoma" w:cs="Tahoma"/>
          <w:sz w:val="22"/>
        </w:rPr>
      </w:pPr>
    </w:p>
    <w:p w14:paraId="4C919F6F" w14:textId="77777777" w:rsidR="002B64BA" w:rsidRDefault="002B64BA" w:rsidP="000E7903">
      <w:pPr>
        <w:spacing w:line="240" w:lineRule="auto"/>
        <w:rPr>
          <w:rFonts w:ascii="Tahoma" w:hAnsi="Tahoma" w:cs="Tahoma"/>
          <w:sz w:val="22"/>
        </w:rPr>
      </w:pPr>
    </w:p>
    <w:p w14:paraId="099E514D" w14:textId="77777777" w:rsidR="00F62390" w:rsidRPr="00861B5E" w:rsidRDefault="00F62390" w:rsidP="00F62390">
      <w:pPr>
        <w:spacing w:line="240" w:lineRule="auto"/>
        <w:rPr>
          <w:rFonts w:ascii="Tahoma" w:hAnsi="Tahoma" w:cs="Tahoma"/>
          <w:sz w:val="22"/>
        </w:rPr>
      </w:pPr>
      <w:r>
        <w:rPr>
          <w:rFonts w:ascii="Tahoma" w:hAnsi="Tahoma" w:cs="Tahoma"/>
          <w:sz w:val="22"/>
        </w:rPr>
        <w:t>&gt;</w:t>
      </w:r>
      <w:r w:rsidRPr="00861B5E">
        <w:rPr>
          <w:rFonts w:ascii="Tahoma" w:hAnsi="Tahoma" w:cs="Tahoma"/>
          <w:sz w:val="22"/>
        </w:rPr>
        <w:t>&gt; En el caso de que la respuesta sea “</w:t>
      </w:r>
      <w:r w:rsidRPr="00F62390">
        <w:rPr>
          <w:rFonts w:ascii="Tahoma" w:hAnsi="Tahoma" w:cs="Tahoma"/>
          <w:b/>
          <w:sz w:val="22"/>
        </w:rPr>
        <w:t>NO</w:t>
      </w:r>
      <w:r w:rsidRPr="00861B5E">
        <w:rPr>
          <w:rFonts w:ascii="Tahoma" w:hAnsi="Tahoma" w:cs="Tahoma"/>
          <w:sz w:val="22"/>
        </w:rPr>
        <w:t>”, continú</w:t>
      </w:r>
      <w:r>
        <w:rPr>
          <w:rFonts w:ascii="Tahoma" w:hAnsi="Tahoma" w:cs="Tahoma"/>
          <w:sz w:val="22"/>
        </w:rPr>
        <w:t xml:space="preserve">e </w:t>
      </w:r>
      <w:r w:rsidRPr="00861B5E">
        <w:rPr>
          <w:rFonts w:ascii="Tahoma" w:hAnsi="Tahoma" w:cs="Tahoma"/>
          <w:sz w:val="22"/>
        </w:rPr>
        <w:t xml:space="preserve">con la siguiente pregunta. </w:t>
      </w:r>
    </w:p>
    <w:p w14:paraId="19A1A0A3" w14:textId="77777777" w:rsidR="002B64BA" w:rsidRPr="00382D88" w:rsidRDefault="002B64BA" w:rsidP="000E7903">
      <w:pPr>
        <w:spacing w:line="240" w:lineRule="auto"/>
        <w:rPr>
          <w:rFonts w:ascii="Tahoma" w:hAnsi="Tahoma" w:cs="Tahoma"/>
          <w:sz w:val="22"/>
          <w:szCs w:val="22"/>
          <w:highlight w:val="yellow"/>
        </w:rPr>
      </w:pPr>
    </w:p>
    <w:p w14:paraId="689C4064" w14:textId="77777777" w:rsidR="00382D88" w:rsidRPr="002B64BA" w:rsidRDefault="00382D88" w:rsidP="00AB4C74">
      <w:pPr>
        <w:pStyle w:val="Prrafodelista"/>
        <w:numPr>
          <w:ilvl w:val="1"/>
          <w:numId w:val="8"/>
        </w:numPr>
        <w:spacing w:after="0" w:line="240" w:lineRule="auto"/>
        <w:ind w:left="1276"/>
        <w:jc w:val="both"/>
        <w:rPr>
          <w:rFonts w:ascii="Tahoma" w:hAnsi="Tahoma" w:cs="Tahoma"/>
          <w:color w:val="0070C0"/>
        </w:rPr>
      </w:pPr>
      <w:r w:rsidRPr="002B64BA">
        <w:rPr>
          <w:rFonts w:ascii="Tahoma" w:hAnsi="Tahoma" w:cs="Tahoma"/>
          <w:color w:val="0070C0"/>
        </w:rPr>
        <w:t>¿La actividad</w:t>
      </w:r>
      <w:r w:rsidR="00881598" w:rsidRPr="002B64BA">
        <w:rPr>
          <w:rFonts w:ascii="Tahoma" w:hAnsi="Tahoma" w:cs="Tahoma"/>
          <w:color w:val="0070C0"/>
        </w:rPr>
        <w:t xml:space="preserve"> de su empresa se relaciona con la exportación a terceros países o Estados Miembros?</w:t>
      </w:r>
    </w:p>
    <w:p w14:paraId="4D5F187D" w14:textId="77777777" w:rsidR="00881598" w:rsidRPr="002B64BA" w:rsidRDefault="00881598" w:rsidP="000E7903">
      <w:pPr>
        <w:spacing w:line="240" w:lineRule="auto"/>
        <w:rPr>
          <w:rFonts w:ascii="Tahoma" w:hAnsi="Tahoma" w:cs="Tahoma"/>
          <w:color w:val="0070C0"/>
          <w:sz w:val="22"/>
          <w:szCs w:val="22"/>
          <w:highlight w:val="yellow"/>
        </w:rPr>
      </w:pPr>
    </w:p>
    <w:p w14:paraId="543B5D48" w14:textId="77777777" w:rsidR="00881598" w:rsidRPr="002B64BA" w:rsidRDefault="00881598" w:rsidP="000E7903">
      <w:pPr>
        <w:spacing w:line="240" w:lineRule="auto"/>
        <w:ind w:left="1416"/>
        <w:rPr>
          <w:rFonts w:ascii="Tahoma" w:hAnsi="Tahoma" w:cs="Tahoma"/>
          <w:bCs/>
          <w:color w:val="0070C0"/>
          <w:sz w:val="22"/>
          <w:szCs w:val="22"/>
        </w:rPr>
      </w:pPr>
      <w:r w:rsidRPr="002B64BA">
        <w:rPr>
          <w:rFonts w:ascii="Tahoma" w:hAnsi="Tahoma" w:cs="Tahoma"/>
          <w:bCs/>
          <w:color w:val="0070C0"/>
          <w:sz w:val="22"/>
          <w:szCs w:val="22"/>
        </w:rPr>
        <w:sym w:font="Wingdings 2" w:char="F0A3"/>
      </w:r>
      <w:r w:rsidRPr="002B64BA">
        <w:rPr>
          <w:rFonts w:ascii="Tahoma" w:hAnsi="Tahoma" w:cs="Tahoma"/>
          <w:bCs/>
          <w:color w:val="0070C0"/>
          <w:sz w:val="22"/>
          <w:szCs w:val="22"/>
        </w:rPr>
        <w:t xml:space="preserve"> SÍ </w:t>
      </w:r>
    </w:p>
    <w:p w14:paraId="04768640" w14:textId="77777777" w:rsidR="00881598" w:rsidRPr="002B64BA" w:rsidRDefault="00881598" w:rsidP="000E7903">
      <w:pPr>
        <w:spacing w:line="240" w:lineRule="auto"/>
        <w:ind w:left="1416"/>
        <w:rPr>
          <w:rFonts w:ascii="Tahoma" w:hAnsi="Tahoma" w:cs="Tahoma"/>
          <w:bCs/>
          <w:color w:val="0070C0"/>
          <w:sz w:val="16"/>
          <w:szCs w:val="22"/>
        </w:rPr>
      </w:pPr>
    </w:p>
    <w:p w14:paraId="5208F8BA" w14:textId="77777777" w:rsidR="00881598" w:rsidRPr="002B64BA" w:rsidRDefault="00881598" w:rsidP="000E7903">
      <w:pPr>
        <w:spacing w:line="240" w:lineRule="auto"/>
        <w:ind w:left="1416"/>
        <w:rPr>
          <w:rFonts w:ascii="Tahoma" w:hAnsi="Tahoma" w:cs="Tahoma"/>
          <w:bCs/>
          <w:color w:val="0070C0"/>
          <w:sz w:val="22"/>
          <w:szCs w:val="22"/>
        </w:rPr>
      </w:pPr>
      <w:r w:rsidRPr="002B64BA">
        <w:rPr>
          <w:rFonts w:ascii="Tahoma" w:hAnsi="Tahoma" w:cs="Tahoma"/>
          <w:bCs/>
          <w:color w:val="0070C0"/>
          <w:sz w:val="22"/>
          <w:szCs w:val="22"/>
        </w:rPr>
        <w:sym w:font="Wingdings 2" w:char="F0A3"/>
      </w:r>
      <w:r w:rsidRPr="002B64BA">
        <w:rPr>
          <w:rFonts w:ascii="Tahoma" w:hAnsi="Tahoma" w:cs="Tahoma"/>
          <w:bCs/>
          <w:color w:val="0070C0"/>
          <w:sz w:val="22"/>
          <w:szCs w:val="22"/>
        </w:rPr>
        <w:t xml:space="preserve"> NO</w:t>
      </w:r>
    </w:p>
    <w:p w14:paraId="3D3AC93E" w14:textId="77777777" w:rsidR="00881598" w:rsidRDefault="00881598" w:rsidP="000E7903">
      <w:pPr>
        <w:spacing w:line="240" w:lineRule="auto"/>
        <w:rPr>
          <w:rFonts w:ascii="Tahoma" w:hAnsi="Tahoma" w:cs="Tahoma"/>
          <w:sz w:val="22"/>
          <w:szCs w:val="22"/>
          <w:highlight w:val="yellow"/>
        </w:rPr>
      </w:pPr>
    </w:p>
    <w:p w14:paraId="134728EA" w14:textId="77777777" w:rsidR="00F62390" w:rsidRPr="00F62390" w:rsidRDefault="00F62390" w:rsidP="00F62390">
      <w:pPr>
        <w:spacing w:line="240" w:lineRule="auto"/>
        <w:rPr>
          <w:rFonts w:ascii="Tahoma" w:hAnsi="Tahoma" w:cs="Tahoma"/>
          <w:color w:val="auto"/>
          <w:sz w:val="22"/>
        </w:rPr>
      </w:pPr>
      <w:r>
        <w:rPr>
          <w:rFonts w:ascii="Tahoma" w:hAnsi="Tahoma" w:cs="Tahoma"/>
          <w:sz w:val="22"/>
        </w:rPr>
        <w:t>&gt;</w:t>
      </w:r>
      <w:r w:rsidRPr="00861B5E">
        <w:rPr>
          <w:rFonts w:ascii="Tahoma" w:hAnsi="Tahoma" w:cs="Tahoma"/>
          <w:sz w:val="22"/>
        </w:rPr>
        <w:t>&gt; En el caso de que la respuesta sea “</w:t>
      </w:r>
      <w:r w:rsidRPr="00F62390">
        <w:rPr>
          <w:rFonts w:ascii="Tahoma" w:hAnsi="Tahoma" w:cs="Tahoma"/>
          <w:b/>
          <w:sz w:val="22"/>
        </w:rPr>
        <w:t>SÍ</w:t>
      </w:r>
      <w:r w:rsidRPr="00861B5E">
        <w:rPr>
          <w:rFonts w:ascii="Tahoma" w:hAnsi="Tahoma" w:cs="Tahoma"/>
          <w:sz w:val="22"/>
        </w:rPr>
        <w:t xml:space="preserve">”, </w:t>
      </w:r>
      <w:r w:rsidRPr="00F62390">
        <w:rPr>
          <w:rFonts w:ascii="Tahoma" w:hAnsi="Tahoma" w:cs="Tahoma"/>
          <w:color w:val="auto"/>
          <w:sz w:val="22"/>
        </w:rPr>
        <w:t xml:space="preserve">su entidad no podrá optar a financiación a través de ayudas </w:t>
      </w:r>
      <w:r w:rsidRPr="00F62390">
        <w:rPr>
          <w:rFonts w:ascii="Tahoma" w:hAnsi="Tahoma" w:cs="Tahoma"/>
          <w:i/>
          <w:color w:val="auto"/>
          <w:sz w:val="22"/>
        </w:rPr>
        <w:t>de minimis</w:t>
      </w:r>
      <w:r w:rsidRPr="00F62390">
        <w:rPr>
          <w:rFonts w:ascii="Tahoma" w:hAnsi="Tahoma" w:cs="Tahoma"/>
          <w:color w:val="auto"/>
          <w:sz w:val="22"/>
        </w:rPr>
        <w:t xml:space="preserve">, por lo que deberá completar la información en relación con el Reglamento de Exenciones. </w:t>
      </w:r>
      <w:r>
        <w:rPr>
          <w:rFonts w:ascii="Tahoma" w:hAnsi="Tahoma" w:cs="Tahoma"/>
          <w:color w:val="auto"/>
          <w:sz w:val="22"/>
        </w:rPr>
        <w:t xml:space="preserve">Continúe con el apartado </w:t>
      </w:r>
      <w:r w:rsidRPr="00F62390">
        <w:rPr>
          <w:rFonts w:ascii="Tahoma" w:hAnsi="Tahoma" w:cs="Tahoma"/>
          <w:color w:val="auto"/>
          <w:sz w:val="22"/>
          <w:u w:val="single"/>
        </w:rPr>
        <w:t>4. Aplicación del Reglamento de Exenciones</w:t>
      </w:r>
      <w:r>
        <w:rPr>
          <w:rFonts w:ascii="Tahoma" w:hAnsi="Tahoma" w:cs="Tahoma"/>
          <w:color w:val="auto"/>
          <w:sz w:val="22"/>
        </w:rPr>
        <w:t xml:space="preserve"> de este auto-test. </w:t>
      </w:r>
    </w:p>
    <w:p w14:paraId="2BF9673C" w14:textId="77777777" w:rsidR="002B64BA" w:rsidRDefault="002B64BA" w:rsidP="000E7903">
      <w:pPr>
        <w:spacing w:line="240" w:lineRule="auto"/>
        <w:rPr>
          <w:rFonts w:ascii="Tahoma" w:hAnsi="Tahoma" w:cs="Tahoma"/>
          <w:sz w:val="22"/>
        </w:rPr>
      </w:pPr>
    </w:p>
    <w:p w14:paraId="19FA348D" w14:textId="77777777" w:rsidR="002B64BA" w:rsidRDefault="002B64BA" w:rsidP="000E7903">
      <w:pPr>
        <w:spacing w:line="240" w:lineRule="auto"/>
        <w:rPr>
          <w:rFonts w:ascii="Tahoma" w:hAnsi="Tahoma" w:cs="Tahoma"/>
          <w:sz w:val="22"/>
        </w:rPr>
      </w:pPr>
    </w:p>
    <w:p w14:paraId="2EBED134" w14:textId="77777777" w:rsidR="00AD56E5" w:rsidRPr="00F62390" w:rsidRDefault="002B64BA" w:rsidP="000E7903">
      <w:pPr>
        <w:spacing w:line="240" w:lineRule="auto"/>
        <w:rPr>
          <w:rFonts w:ascii="Tahoma" w:hAnsi="Tahoma" w:cs="Tahoma"/>
          <w:color w:val="auto"/>
          <w:sz w:val="22"/>
          <w:szCs w:val="22"/>
        </w:rPr>
      </w:pPr>
      <w:r w:rsidRPr="00F62390">
        <w:rPr>
          <w:rFonts w:ascii="Tahoma" w:hAnsi="Tahoma" w:cs="Tahoma"/>
          <w:color w:val="auto"/>
          <w:sz w:val="22"/>
        </w:rPr>
        <w:t>&gt;&gt; En el caso de que la respuesta sea “</w:t>
      </w:r>
      <w:r w:rsidRPr="00F62390">
        <w:rPr>
          <w:rFonts w:ascii="Tahoma" w:hAnsi="Tahoma" w:cs="Tahoma"/>
          <w:b/>
          <w:color w:val="auto"/>
          <w:sz w:val="22"/>
        </w:rPr>
        <w:t>NO</w:t>
      </w:r>
      <w:r w:rsidRPr="00F62390">
        <w:rPr>
          <w:rFonts w:ascii="Tahoma" w:hAnsi="Tahoma" w:cs="Tahoma"/>
          <w:color w:val="auto"/>
          <w:sz w:val="22"/>
        </w:rPr>
        <w:t>”</w:t>
      </w:r>
      <w:r w:rsidR="00F62390" w:rsidRPr="00F62390">
        <w:rPr>
          <w:rFonts w:ascii="Tahoma" w:hAnsi="Tahoma" w:cs="Tahoma"/>
          <w:color w:val="auto"/>
          <w:sz w:val="22"/>
        </w:rPr>
        <w:t xml:space="preserve">, </w:t>
      </w:r>
      <w:r w:rsidRPr="00F62390">
        <w:rPr>
          <w:rFonts w:ascii="Tahoma" w:hAnsi="Tahoma" w:cs="Tahoma"/>
          <w:color w:val="auto"/>
          <w:sz w:val="22"/>
        </w:rPr>
        <w:t xml:space="preserve">considerando </w:t>
      </w:r>
      <w:r w:rsidR="00F62390" w:rsidRPr="00F62390">
        <w:rPr>
          <w:rFonts w:ascii="Tahoma" w:hAnsi="Tahoma" w:cs="Tahoma"/>
          <w:color w:val="auto"/>
          <w:sz w:val="22"/>
        </w:rPr>
        <w:t xml:space="preserve">también las </w:t>
      </w:r>
      <w:r w:rsidRPr="00F62390">
        <w:rPr>
          <w:rFonts w:ascii="Tahoma" w:hAnsi="Tahoma" w:cs="Tahoma"/>
          <w:color w:val="auto"/>
          <w:sz w:val="22"/>
        </w:rPr>
        <w:t xml:space="preserve">respuestas anteriores, </w:t>
      </w:r>
      <w:r w:rsidR="00F62390" w:rsidRPr="00F62390">
        <w:rPr>
          <w:rFonts w:ascii="Tahoma" w:hAnsi="Tahoma" w:cs="Tahoma"/>
          <w:color w:val="auto"/>
          <w:sz w:val="22"/>
        </w:rPr>
        <w:t xml:space="preserve">su entidad </w:t>
      </w:r>
      <w:r w:rsidRPr="00F62390">
        <w:rPr>
          <w:rFonts w:ascii="Tahoma" w:hAnsi="Tahoma" w:cs="Tahoma"/>
          <w:color w:val="auto"/>
          <w:sz w:val="22"/>
        </w:rPr>
        <w:t xml:space="preserve">puede optar a la financiación vía ayuda </w:t>
      </w:r>
      <w:r w:rsidRPr="00F62390">
        <w:rPr>
          <w:rFonts w:ascii="Tahoma" w:hAnsi="Tahoma" w:cs="Tahoma"/>
          <w:i/>
          <w:color w:val="auto"/>
          <w:sz w:val="22"/>
        </w:rPr>
        <w:t>de minimis</w:t>
      </w:r>
      <w:r w:rsidRPr="00F62390">
        <w:rPr>
          <w:rFonts w:ascii="Tahoma" w:hAnsi="Tahoma" w:cs="Tahoma"/>
          <w:color w:val="auto"/>
          <w:sz w:val="22"/>
        </w:rPr>
        <w:t xml:space="preserve">, siendo la tasa de cofinanciación </w:t>
      </w:r>
      <w:r w:rsidR="00F62390" w:rsidRPr="00F62390">
        <w:rPr>
          <w:rFonts w:ascii="Tahoma" w:hAnsi="Tahoma" w:cs="Tahoma"/>
          <w:color w:val="auto"/>
          <w:sz w:val="22"/>
        </w:rPr>
        <w:t xml:space="preserve">FEDER </w:t>
      </w:r>
      <w:r w:rsidRPr="00F62390">
        <w:rPr>
          <w:rFonts w:ascii="Tahoma" w:hAnsi="Tahoma" w:cs="Tahoma"/>
          <w:color w:val="auto"/>
          <w:sz w:val="22"/>
        </w:rPr>
        <w:t xml:space="preserve">del 75%. Para ello, debe cumplimentar y firmar el documento “Declaración </w:t>
      </w:r>
      <w:r w:rsidRPr="00F62390">
        <w:rPr>
          <w:rFonts w:ascii="Tahoma" w:hAnsi="Tahoma" w:cs="Tahoma"/>
          <w:i/>
          <w:color w:val="auto"/>
          <w:sz w:val="22"/>
        </w:rPr>
        <w:t>de minimis</w:t>
      </w:r>
      <w:r w:rsidR="00F62390" w:rsidRPr="00F62390">
        <w:rPr>
          <w:rFonts w:ascii="Tahoma" w:hAnsi="Tahoma" w:cs="Tahoma"/>
          <w:color w:val="auto"/>
          <w:sz w:val="22"/>
        </w:rPr>
        <w:t>” que puede descargar en la web</w:t>
      </w:r>
      <w:r w:rsidRPr="00F62390">
        <w:rPr>
          <w:rFonts w:ascii="Tahoma" w:hAnsi="Tahoma" w:cs="Tahoma"/>
          <w:color w:val="auto"/>
          <w:sz w:val="22"/>
        </w:rPr>
        <w:t xml:space="preserve">. </w:t>
      </w:r>
      <w:r w:rsidR="00D018A6" w:rsidRPr="00F62390">
        <w:rPr>
          <w:rFonts w:ascii="Tahoma" w:hAnsi="Tahoma" w:cs="Tahoma"/>
          <w:color w:val="auto"/>
          <w:sz w:val="22"/>
          <w:szCs w:val="22"/>
        </w:rPr>
        <w:t xml:space="preserve">La información aportada en </w:t>
      </w:r>
      <w:r w:rsidRPr="00F62390">
        <w:rPr>
          <w:rFonts w:ascii="Tahoma" w:hAnsi="Tahoma" w:cs="Tahoma"/>
          <w:color w:val="auto"/>
          <w:sz w:val="22"/>
          <w:szCs w:val="22"/>
        </w:rPr>
        <w:t>esta</w:t>
      </w:r>
      <w:r w:rsidR="00D018A6" w:rsidRPr="00F62390">
        <w:rPr>
          <w:rFonts w:ascii="Tahoma" w:hAnsi="Tahoma" w:cs="Tahoma"/>
          <w:color w:val="auto"/>
          <w:sz w:val="22"/>
          <w:szCs w:val="22"/>
        </w:rPr>
        <w:t xml:space="preserve"> declaración será evaluada para confirmar si puede optar finalmente a dicha ayuda</w:t>
      </w:r>
      <w:r w:rsidRPr="00F62390">
        <w:rPr>
          <w:rFonts w:ascii="Tahoma" w:hAnsi="Tahoma" w:cs="Tahoma"/>
          <w:color w:val="auto"/>
          <w:sz w:val="22"/>
          <w:szCs w:val="22"/>
        </w:rPr>
        <w:t>, dado que si superara l</w:t>
      </w:r>
      <w:r w:rsidR="00D018A6" w:rsidRPr="00F62390">
        <w:rPr>
          <w:rFonts w:ascii="Tahoma" w:hAnsi="Tahoma" w:cs="Tahoma"/>
          <w:color w:val="auto"/>
          <w:sz w:val="22"/>
          <w:szCs w:val="22"/>
        </w:rPr>
        <w:t xml:space="preserve">a ayuda máxima establecida bajo el régimen de ayuda </w:t>
      </w:r>
      <w:r w:rsidR="00D018A6" w:rsidRPr="00F62390">
        <w:rPr>
          <w:rFonts w:ascii="Tahoma" w:hAnsi="Tahoma" w:cs="Tahoma"/>
          <w:i/>
          <w:color w:val="auto"/>
          <w:sz w:val="22"/>
          <w:szCs w:val="22"/>
        </w:rPr>
        <w:t>de minimis</w:t>
      </w:r>
      <w:r w:rsidR="00D018A6" w:rsidRPr="00F62390">
        <w:rPr>
          <w:rFonts w:ascii="Tahoma" w:hAnsi="Tahoma" w:cs="Tahoma"/>
          <w:color w:val="auto"/>
          <w:sz w:val="22"/>
          <w:szCs w:val="22"/>
        </w:rPr>
        <w:t>, tendr</w:t>
      </w:r>
      <w:r w:rsidRPr="00F62390">
        <w:rPr>
          <w:rFonts w:ascii="Tahoma" w:hAnsi="Tahoma" w:cs="Tahoma"/>
          <w:color w:val="auto"/>
          <w:sz w:val="22"/>
          <w:szCs w:val="22"/>
        </w:rPr>
        <w:t>á</w:t>
      </w:r>
      <w:r w:rsidR="00D018A6" w:rsidRPr="00F62390">
        <w:rPr>
          <w:rFonts w:ascii="Tahoma" w:hAnsi="Tahoma" w:cs="Tahoma"/>
          <w:color w:val="auto"/>
          <w:sz w:val="22"/>
          <w:szCs w:val="22"/>
        </w:rPr>
        <w:t xml:space="preserve"> que recurrir a las opciones del </w:t>
      </w:r>
      <w:r w:rsidRPr="00F62390">
        <w:rPr>
          <w:rFonts w:ascii="Tahoma" w:hAnsi="Tahoma" w:cs="Tahoma"/>
          <w:color w:val="auto"/>
          <w:sz w:val="22"/>
          <w:szCs w:val="22"/>
        </w:rPr>
        <w:t>Bloque de E</w:t>
      </w:r>
      <w:r w:rsidR="00D018A6" w:rsidRPr="00F62390">
        <w:rPr>
          <w:rFonts w:ascii="Tahoma" w:hAnsi="Tahoma" w:cs="Tahoma"/>
          <w:color w:val="auto"/>
          <w:sz w:val="22"/>
          <w:szCs w:val="22"/>
        </w:rPr>
        <w:t xml:space="preserve">xenciones. </w:t>
      </w:r>
    </w:p>
    <w:p w14:paraId="696C7268" w14:textId="77777777" w:rsidR="00AD56E5" w:rsidRPr="00F62390" w:rsidRDefault="00AD56E5" w:rsidP="000E7903">
      <w:pPr>
        <w:spacing w:line="240" w:lineRule="auto"/>
        <w:rPr>
          <w:rFonts w:ascii="Tahoma" w:hAnsi="Tahoma" w:cs="Tahoma"/>
          <w:color w:val="auto"/>
          <w:sz w:val="22"/>
          <w:szCs w:val="22"/>
        </w:rPr>
      </w:pPr>
    </w:p>
    <w:p w14:paraId="006DFAAB" w14:textId="77777777" w:rsidR="00DA12E7" w:rsidRDefault="00DA12E7">
      <w:pPr>
        <w:spacing w:after="200" w:line="276" w:lineRule="auto"/>
        <w:jc w:val="left"/>
        <w:rPr>
          <w:rFonts w:ascii="Tahoma" w:hAnsi="Tahoma" w:cs="Tahoma"/>
          <w:sz w:val="22"/>
          <w:szCs w:val="22"/>
        </w:rPr>
      </w:pPr>
      <w:r>
        <w:rPr>
          <w:rFonts w:ascii="Tahoma" w:hAnsi="Tahoma" w:cs="Tahoma"/>
          <w:sz w:val="22"/>
          <w:szCs w:val="22"/>
        </w:rPr>
        <w:br w:type="page"/>
      </w:r>
    </w:p>
    <w:p w14:paraId="16362167" w14:textId="77777777" w:rsidR="00D33E90" w:rsidRPr="00D018A6" w:rsidRDefault="00D33E90" w:rsidP="000E7903">
      <w:pPr>
        <w:spacing w:line="240" w:lineRule="auto"/>
        <w:rPr>
          <w:rFonts w:ascii="Tahoma" w:hAnsi="Tahoma" w:cs="Tahoma"/>
          <w:sz w:val="22"/>
          <w:szCs w:val="22"/>
        </w:rPr>
      </w:pPr>
    </w:p>
    <w:p w14:paraId="35AC3780" w14:textId="77777777" w:rsidR="00AB4C74" w:rsidRPr="00BF099D" w:rsidRDefault="00AB4C74" w:rsidP="000E7903">
      <w:pPr>
        <w:pStyle w:val="Prrafodelista"/>
        <w:numPr>
          <w:ilvl w:val="0"/>
          <w:numId w:val="1"/>
        </w:numPr>
        <w:spacing w:after="0" w:line="240" w:lineRule="auto"/>
        <w:jc w:val="both"/>
        <w:rPr>
          <w:rFonts w:ascii="Tahoma" w:hAnsi="Tahoma" w:cs="Tahoma"/>
          <w:color w:val="0070C0"/>
        </w:rPr>
      </w:pPr>
      <w:r w:rsidRPr="00BF099D">
        <w:rPr>
          <w:rFonts w:ascii="Tahoma" w:hAnsi="Tahoma" w:cs="Tahoma"/>
          <w:b/>
          <w:color w:val="0070C0"/>
        </w:rPr>
        <w:t>APLICACIÓN DEL REGLAMENTO DE EXENCIONES</w:t>
      </w:r>
      <w:r w:rsidRPr="00BF099D">
        <w:rPr>
          <w:rFonts w:ascii="Tahoma" w:hAnsi="Tahoma" w:cs="Tahoma"/>
          <w:color w:val="0070C0"/>
        </w:rPr>
        <w:t xml:space="preserve"> (Reglamento (UE) Nº 651/2014). </w:t>
      </w:r>
    </w:p>
    <w:p w14:paraId="2AD9E8A1" w14:textId="77777777" w:rsidR="00AB4C74" w:rsidRPr="00AB4C74" w:rsidRDefault="00AB4C74" w:rsidP="00AB4C74">
      <w:pPr>
        <w:spacing w:line="240" w:lineRule="auto"/>
        <w:rPr>
          <w:rFonts w:ascii="Tahoma" w:hAnsi="Tahoma" w:cs="Tahoma"/>
          <w:color w:val="0070C0"/>
          <w:sz w:val="22"/>
        </w:rPr>
      </w:pPr>
    </w:p>
    <w:p w14:paraId="04BE306C" w14:textId="77777777" w:rsidR="00D33E90" w:rsidRPr="00BF099D" w:rsidRDefault="00496ECA" w:rsidP="00AB4C74">
      <w:pPr>
        <w:spacing w:line="240" w:lineRule="auto"/>
        <w:rPr>
          <w:rFonts w:ascii="Tahoma" w:hAnsi="Tahoma" w:cs="Tahoma"/>
          <w:color w:val="auto"/>
          <w:sz w:val="22"/>
        </w:rPr>
      </w:pPr>
      <w:r w:rsidRPr="00BF099D">
        <w:rPr>
          <w:rFonts w:ascii="Tahoma" w:hAnsi="Tahoma" w:cs="Tahoma"/>
          <w:color w:val="auto"/>
          <w:sz w:val="22"/>
        </w:rPr>
        <w:t xml:space="preserve">En el caso de no poder beneficiarse de las ayudas </w:t>
      </w:r>
      <w:r w:rsidRPr="00BF099D">
        <w:rPr>
          <w:rFonts w:ascii="Tahoma" w:hAnsi="Tahoma" w:cs="Tahoma"/>
          <w:i/>
          <w:color w:val="auto"/>
          <w:sz w:val="22"/>
        </w:rPr>
        <w:t>de minimis</w:t>
      </w:r>
      <w:r w:rsidRPr="00BF099D">
        <w:rPr>
          <w:rFonts w:ascii="Tahoma" w:hAnsi="Tahoma" w:cs="Tahoma"/>
          <w:color w:val="auto"/>
          <w:sz w:val="22"/>
        </w:rPr>
        <w:t xml:space="preserve">, podrá </w:t>
      </w:r>
      <w:r w:rsidR="006202D1" w:rsidRPr="00BF099D">
        <w:rPr>
          <w:rFonts w:ascii="Tahoma" w:hAnsi="Tahoma" w:cs="Tahoma"/>
          <w:color w:val="auto"/>
          <w:sz w:val="22"/>
        </w:rPr>
        <w:t>considerarse la aplicación del Reglamento de Exenciones.</w:t>
      </w:r>
      <w:r w:rsidR="00AB4C74" w:rsidRPr="00BF099D">
        <w:rPr>
          <w:rFonts w:ascii="Tahoma" w:hAnsi="Tahoma" w:cs="Tahoma"/>
          <w:color w:val="auto"/>
          <w:sz w:val="22"/>
        </w:rPr>
        <w:t xml:space="preserve"> </w:t>
      </w:r>
      <w:r w:rsidR="004D692E" w:rsidRPr="00BF099D">
        <w:rPr>
          <w:rFonts w:ascii="Tahoma" w:hAnsi="Tahoma" w:cs="Tahoma"/>
          <w:color w:val="auto"/>
          <w:sz w:val="22"/>
        </w:rPr>
        <w:t>En primer lugar, r</w:t>
      </w:r>
      <w:r w:rsidR="00AB4C74" w:rsidRPr="00BF099D">
        <w:rPr>
          <w:rFonts w:ascii="Tahoma" w:hAnsi="Tahoma" w:cs="Tahoma"/>
          <w:color w:val="auto"/>
          <w:sz w:val="22"/>
        </w:rPr>
        <w:t xml:space="preserve">esponda a la siguiente pregunta: </w:t>
      </w:r>
    </w:p>
    <w:p w14:paraId="0F54611A" w14:textId="77777777" w:rsidR="006202D1" w:rsidRPr="00AB4C74" w:rsidRDefault="006202D1" w:rsidP="000E7903">
      <w:pPr>
        <w:spacing w:line="240" w:lineRule="auto"/>
        <w:rPr>
          <w:rFonts w:ascii="Tahoma" w:hAnsi="Tahoma" w:cs="Tahoma"/>
          <w:color w:val="0070C0"/>
          <w:sz w:val="20"/>
        </w:rPr>
      </w:pPr>
    </w:p>
    <w:p w14:paraId="331DC8F6" w14:textId="77777777" w:rsidR="006202D1" w:rsidRPr="004D692E" w:rsidRDefault="006202D1" w:rsidP="004D692E">
      <w:pPr>
        <w:spacing w:line="240" w:lineRule="auto"/>
        <w:rPr>
          <w:rFonts w:ascii="Tahoma" w:hAnsi="Tahoma" w:cs="Tahoma"/>
          <w:color w:val="0070C0"/>
          <w:sz w:val="22"/>
          <w:szCs w:val="22"/>
        </w:rPr>
      </w:pPr>
      <w:r w:rsidRPr="004D692E">
        <w:rPr>
          <w:rFonts w:ascii="Tahoma" w:hAnsi="Tahoma" w:cs="Tahoma"/>
          <w:color w:val="0070C0"/>
          <w:sz w:val="22"/>
          <w:szCs w:val="22"/>
        </w:rPr>
        <w:t>¿Las ac</w:t>
      </w:r>
      <w:r w:rsidR="00FF13C4" w:rsidRPr="004D692E">
        <w:rPr>
          <w:rFonts w:ascii="Tahoma" w:hAnsi="Tahoma" w:cs="Tahoma"/>
          <w:color w:val="0070C0"/>
          <w:sz w:val="22"/>
          <w:szCs w:val="22"/>
        </w:rPr>
        <w:t>ciones</w:t>
      </w:r>
      <w:r w:rsidRPr="004D692E">
        <w:rPr>
          <w:rFonts w:ascii="Tahoma" w:hAnsi="Tahoma" w:cs="Tahoma"/>
          <w:color w:val="0070C0"/>
          <w:sz w:val="22"/>
          <w:szCs w:val="22"/>
        </w:rPr>
        <w:t xml:space="preserve"> identificadas como “actividad económica</w:t>
      </w:r>
      <w:r w:rsidR="00861B5E" w:rsidRPr="004D692E">
        <w:rPr>
          <w:rFonts w:ascii="Tahoma" w:hAnsi="Tahoma" w:cs="Tahoma"/>
          <w:color w:val="0070C0"/>
          <w:sz w:val="22"/>
          <w:szCs w:val="22"/>
        </w:rPr>
        <w:t>”</w:t>
      </w:r>
      <w:r w:rsidRPr="004D692E">
        <w:rPr>
          <w:rFonts w:ascii="Tahoma" w:hAnsi="Tahoma" w:cs="Tahoma"/>
          <w:color w:val="0070C0"/>
          <w:sz w:val="22"/>
          <w:szCs w:val="22"/>
        </w:rPr>
        <w:t xml:space="preserve"> han comenzado antes de la fecha de presentación de la candidatura?</w:t>
      </w:r>
    </w:p>
    <w:p w14:paraId="18B346C8" w14:textId="77777777" w:rsidR="006202D1" w:rsidRPr="004D692E" w:rsidRDefault="006202D1" w:rsidP="000E7903">
      <w:pPr>
        <w:spacing w:line="240" w:lineRule="auto"/>
        <w:rPr>
          <w:rFonts w:ascii="Tahoma" w:hAnsi="Tahoma" w:cs="Tahoma"/>
          <w:color w:val="0070C0"/>
          <w:sz w:val="22"/>
          <w:szCs w:val="22"/>
        </w:rPr>
      </w:pPr>
    </w:p>
    <w:p w14:paraId="30AF3016" w14:textId="77777777" w:rsidR="006202D1" w:rsidRPr="008262CB" w:rsidRDefault="006202D1" w:rsidP="000E7903">
      <w:pPr>
        <w:spacing w:line="240" w:lineRule="auto"/>
        <w:ind w:left="1416"/>
        <w:rPr>
          <w:rFonts w:ascii="Tahoma" w:hAnsi="Tahoma" w:cs="Tahoma"/>
          <w:bCs/>
          <w:color w:val="0070C0"/>
          <w:sz w:val="22"/>
          <w:szCs w:val="22"/>
        </w:rPr>
      </w:pPr>
      <w:r w:rsidRPr="008262CB">
        <w:rPr>
          <w:rFonts w:ascii="Tahoma" w:hAnsi="Tahoma" w:cs="Tahoma"/>
          <w:bCs/>
          <w:color w:val="0070C0"/>
          <w:sz w:val="22"/>
          <w:szCs w:val="22"/>
        </w:rPr>
        <w:sym w:font="Wingdings 2" w:char="F0A3"/>
      </w:r>
      <w:r w:rsidRPr="008262CB">
        <w:rPr>
          <w:rFonts w:ascii="Tahoma" w:hAnsi="Tahoma" w:cs="Tahoma"/>
          <w:bCs/>
          <w:color w:val="0070C0"/>
          <w:sz w:val="22"/>
          <w:szCs w:val="22"/>
        </w:rPr>
        <w:t xml:space="preserve"> SÍ </w:t>
      </w:r>
    </w:p>
    <w:p w14:paraId="4BD49621" w14:textId="77777777" w:rsidR="006202D1" w:rsidRPr="008262CB" w:rsidRDefault="006202D1" w:rsidP="000E7903">
      <w:pPr>
        <w:spacing w:line="240" w:lineRule="auto"/>
        <w:ind w:left="1416"/>
        <w:rPr>
          <w:rFonts w:ascii="Tahoma" w:hAnsi="Tahoma" w:cs="Tahoma"/>
          <w:bCs/>
          <w:color w:val="0070C0"/>
          <w:sz w:val="16"/>
          <w:szCs w:val="22"/>
        </w:rPr>
      </w:pPr>
    </w:p>
    <w:p w14:paraId="35905D89" w14:textId="77777777" w:rsidR="006202D1" w:rsidRPr="008262CB" w:rsidRDefault="006202D1" w:rsidP="000E7903">
      <w:pPr>
        <w:spacing w:line="240" w:lineRule="auto"/>
        <w:ind w:left="1416"/>
        <w:rPr>
          <w:rFonts w:ascii="Tahoma" w:hAnsi="Tahoma" w:cs="Tahoma"/>
          <w:bCs/>
          <w:color w:val="0070C0"/>
          <w:sz w:val="22"/>
          <w:szCs w:val="22"/>
        </w:rPr>
      </w:pPr>
      <w:r w:rsidRPr="008262CB">
        <w:rPr>
          <w:rFonts w:ascii="Tahoma" w:hAnsi="Tahoma" w:cs="Tahoma"/>
          <w:bCs/>
          <w:color w:val="0070C0"/>
          <w:sz w:val="22"/>
          <w:szCs w:val="22"/>
        </w:rPr>
        <w:sym w:font="Wingdings 2" w:char="F0A3"/>
      </w:r>
      <w:r w:rsidRPr="008262CB">
        <w:rPr>
          <w:rFonts w:ascii="Tahoma" w:hAnsi="Tahoma" w:cs="Tahoma"/>
          <w:bCs/>
          <w:color w:val="0070C0"/>
          <w:sz w:val="22"/>
          <w:szCs w:val="22"/>
        </w:rPr>
        <w:t xml:space="preserve"> NO</w:t>
      </w:r>
    </w:p>
    <w:p w14:paraId="7E6119AC" w14:textId="77777777" w:rsidR="006202D1" w:rsidRPr="006202D1" w:rsidRDefault="006202D1" w:rsidP="000E7903">
      <w:pPr>
        <w:spacing w:line="240" w:lineRule="auto"/>
        <w:rPr>
          <w:rFonts w:ascii="Tahoma" w:hAnsi="Tahoma" w:cs="Tahoma"/>
          <w:sz w:val="22"/>
        </w:rPr>
      </w:pPr>
    </w:p>
    <w:p w14:paraId="6E22D192" w14:textId="77777777" w:rsidR="008262CB" w:rsidRPr="004D6C82" w:rsidRDefault="008262CB" w:rsidP="000E7903">
      <w:pPr>
        <w:spacing w:line="240" w:lineRule="auto"/>
        <w:rPr>
          <w:rFonts w:ascii="Tahoma" w:hAnsi="Tahoma" w:cs="Tahoma"/>
          <w:color w:val="auto"/>
          <w:sz w:val="22"/>
          <w:szCs w:val="22"/>
        </w:rPr>
      </w:pPr>
      <w:r w:rsidRPr="004D6C82">
        <w:rPr>
          <w:rFonts w:ascii="Tahoma" w:hAnsi="Tahoma" w:cs="Tahoma"/>
          <w:color w:val="auto"/>
          <w:sz w:val="22"/>
          <w:szCs w:val="22"/>
        </w:rPr>
        <w:t>&gt;&gt; En el caso de que la r</w:t>
      </w:r>
      <w:r w:rsidR="006202D1" w:rsidRPr="004D6C82">
        <w:rPr>
          <w:rFonts w:ascii="Tahoma" w:hAnsi="Tahoma" w:cs="Tahoma"/>
          <w:color w:val="auto"/>
          <w:sz w:val="22"/>
          <w:szCs w:val="22"/>
        </w:rPr>
        <w:t xml:space="preserve">espuesta </w:t>
      </w:r>
      <w:r w:rsidRPr="004D6C82">
        <w:rPr>
          <w:rFonts w:ascii="Tahoma" w:hAnsi="Tahoma" w:cs="Tahoma"/>
          <w:color w:val="auto"/>
          <w:sz w:val="22"/>
          <w:szCs w:val="22"/>
        </w:rPr>
        <w:t>sea “</w:t>
      </w:r>
      <w:r w:rsidRPr="004D6C82">
        <w:rPr>
          <w:rFonts w:ascii="Tahoma" w:hAnsi="Tahoma" w:cs="Tahoma"/>
          <w:b/>
          <w:color w:val="auto"/>
          <w:sz w:val="22"/>
          <w:szCs w:val="22"/>
        </w:rPr>
        <w:t>SÍ</w:t>
      </w:r>
      <w:r w:rsidRPr="004D6C82">
        <w:rPr>
          <w:rFonts w:ascii="Tahoma" w:hAnsi="Tahoma" w:cs="Tahoma"/>
          <w:color w:val="auto"/>
          <w:sz w:val="22"/>
          <w:szCs w:val="22"/>
        </w:rPr>
        <w:t xml:space="preserve">”, </w:t>
      </w:r>
      <w:r w:rsidR="004D6C82" w:rsidRPr="004D6C82">
        <w:rPr>
          <w:rFonts w:ascii="Tahoma" w:hAnsi="Tahoma" w:cs="Tahoma"/>
          <w:color w:val="auto"/>
          <w:sz w:val="22"/>
          <w:szCs w:val="22"/>
        </w:rPr>
        <w:t>t</w:t>
      </w:r>
      <w:r w:rsidRPr="004D6C82">
        <w:rPr>
          <w:rFonts w:ascii="Tahoma" w:hAnsi="Tahoma" w:cs="Tahoma"/>
          <w:color w:val="auto"/>
          <w:sz w:val="22"/>
          <w:szCs w:val="22"/>
        </w:rPr>
        <w:t>eniendo en cuent</w:t>
      </w:r>
      <w:r w:rsidR="004D692E" w:rsidRPr="004D6C82">
        <w:rPr>
          <w:rFonts w:ascii="Tahoma" w:hAnsi="Tahoma" w:cs="Tahoma"/>
          <w:color w:val="auto"/>
          <w:sz w:val="22"/>
          <w:szCs w:val="22"/>
        </w:rPr>
        <w:t>a</w:t>
      </w:r>
      <w:r w:rsidRPr="004D6C82">
        <w:rPr>
          <w:rFonts w:ascii="Tahoma" w:hAnsi="Tahoma" w:cs="Tahoma"/>
          <w:color w:val="auto"/>
          <w:sz w:val="22"/>
          <w:szCs w:val="22"/>
        </w:rPr>
        <w:t xml:space="preserve"> lo establecido en el artículo 6 del Reglamento (UE) nº 651/2014, las acciones no son susceptibles de financiación vía Bloque de Exenciones en el caso de haberse iniciado antes de presentarse la candidatura. Por tanto, no pueden formar parte del coste elegible del proyecto y deben ser retiradas del presupuesto. </w:t>
      </w:r>
      <w:r w:rsidR="004D6C82" w:rsidRPr="004D6C82">
        <w:rPr>
          <w:rFonts w:ascii="Tahoma" w:hAnsi="Tahoma" w:cs="Tahoma"/>
          <w:color w:val="auto"/>
          <w:sz w:val="22"/>
          <w:szCs w:val="22"/>
        </w:rPr>
        <w:t xml:space="preserve">Debe eliminar el presupuesto y las acciones ya iniciadas identificadas como “Actividad económica”. </w:t>
      </w:r>
      <w:r w:rsidR="00842098">
        <w:rPr>
          <w:rFonts w:ascii="Tahoma" w:hAnsi="Tahoma" w:cs="Tahoma"/>
          <w:color w:val="auto"/>
          <w:sz w:val="22"/>
          <w:szCs w:val="22"/>
        </w:rPr>
        <w:t xml:space="preserve">Ha finalizado el auto-test. </w:t>
      </w:r>
    </w:p>
    <w:p w14:paraId="48CEB211" w14:textId="77777777" w:rsidR="00D33E90" w:rsidRDefault="00D33E90" w:rsidP="00230C02">
      <w:pPr>
        <w:spacing w:line="240" w:lineRule="auto"/>
        <w:rPr>
          <w:rFonts w:ascii="Tahoma" w:hAnsi="Tahoma" w:cs="Tahoma"/>
          <w:sz w:val="22"/>
          <w:szCs w:val="22"/>
        </w:rPr>
      </w:pPr>
    </w:p>
    <w:p w14:paraId="3C9222E6" w14:textId="77777777" w:rsidR="000E7903" w:rsidRDefault="000E7903" w:rsidP="00230C02">
      <w:pPr>
        <w:spacing w:line="240" w:lineRule="auto"/>
        <w:rPr>
          <w:rFonts w:ascii="Tahoma" w:hAnsi="Tahoma" w:cs="Tahoma"/>
          <w:sz w:val="22"/>
          <w:szCs w:val="22"/>
        </w:rPr>
      </w:pPr>
    </w:p>
    <w:p w14:paraId="4D519A89" w14:textId="77777777" w:rsidR="000E7903" w:rsidRDefault="000E7903" w:rsidP="00230C02">
      <w:pPr>
        <w:spacing w:line="240" w:lineRule="auto"/>
        <w:rPr>
          <w:rFonts w:ascii="Tahoma" w:hAnsi="Tahoma" w:cs="Tahoma"/>
          <w:sz w:val="22"/>
          <w:szCs w:val="22"/>
        </w:rPr>
      </w:pPr>
      <w:r>
        <w:rPr>
          <w:rFonts w:ascii="Tahoma" w:hAnsi="Tahoma" w:cs="Tahoma"/>
          <w:sz w:val="22"/>
          <w:szCs w:val="22"/>
        </w:rPr>
        <w:t>&gt;&gt; En el caso de que la respuesta sea “</w:t>
      </w:r>
      <w:r w:rsidRPr="004D6C82">
        <w:rPr>
          <w:rFonts w:ascii="Tahoma" w:hAnsi="Tahoma" w:cs="Tahoma"/>
          <w:b/>
          <w:sz w:val="22"/>
          <w:szCs w:val="22"/>
        </w:rPr>
        <w:t>NO</w:t>
      </w:r>
      <w:r>
        <w:rPr>
          <w:rFonts w:ascii="Tahoma" w:hAnsi="Tahoma" w:cs="Tahoma"/>
          <w:sz w:val="22"/>
          <w:szCs w:val="22"/>
        </w:rPr>
        <w:t xml:space="preserve">”, </w:t>
      </w:r>
      <w:r w:rsidR="004D6C82">
        <w:rPr>
          <w:rFonts w:ascii="Tahoma" w:hAnsi="Tahoma" w:cs="Tahoma"/>
          <w:sz w:val="22"/>
          <w:szCs w:val="22"/>
        </w:rPr>
        <w:t>continúe</w:t>
      </w:r>
      <w:r>
        <w:rPr>
          <w:rFonts w:ascii="Tahoma" w:hAnsi="Tahoma" w:cs="Tahoma"/>
          <w:sz w:val="22"/>
          <w:szCs w:val="22"/>
        </w:rPr>
        <w:t xml:space="preserve"> con las siguientes preguntas. </w:t>
      </w:r>
    </w:p>
    <w:p w14:paraId="4EA25076" w14:textId="77777777" w:rsidR="0093365B" w:rsidRDefault="0093365B" w:rsidP="00230C02">
      <w:pPr>
        <w:spacing w:line="240" w:lineRule="auto"/>
        <w:rPr>
          <w:rFonts w:ascii="Tahoma" w:hAnsi="Tahoma" w:cs="Tahoma"/>
          <w:sz w:val="22"/>
          <w:szCs w:val="22"/>
        </w:rPr>
      </w:pPr>
    </w:p>
    <w:p w14:paraId="43F59EC7" w14:textId="77777777" w:rsidR="00DA12E7" w:rsidRDefault="00DA12E7">
      <w:pPr>
        <w:spacing w:after="200" w:line="276" w:lineRule="auto"/>
        <w:jc w:val="left"/>
        <w:rPr>
          <w:rFonts w:ascii="Tahoma" w:hAnsi="Tahoma" w:cs="Tahoma"/>
          <w:sz w:val="22"/>
          <w:szCs w:val="22"/>
        </w:rPr>
      </w:pPr>
      <w:r>
        <w:rPr>
          <w:rFonts w:ascii="Tahoma" w:hAnsi="Tahoma" w:cs="Tahoma"/>
          <w:sz w:val="22"/>
          <w:szCs w:val="22"/>
        </w:rPr>
        <w:br w:type="page"/>
      </w:r>
    </w:p>
    <w:p w14:paraId="40D8FEF3" w14:textId="77777777" w:rsidR="00230C02" w:rsidRPr="00230C02" w:rsidRDefault="00230C02" w:rsidP="00230C02">
      <w:pPr>
        <w:spacing w:line="240" w:lineRule="auto"/>
        <w:rPr>
          <w:rFonts w:ascii="Tahoma" w:hAnsi="Tahoma" w:cs="Tahoma"/>
          <w:sz w:val="22"/>
          <w:szCs w:val="22"/>
        </w:rPr>
      </w:pPr>
    </w:p>
    <w:p w14:paraId="5FB99521" w14:textId="77777777" w:rsidR="00230C02" w:rsidRPr="004D692E" w:rsidRDefault="00230C02" w:rsidP="00752C4A">
      <w:pPr>
        <w:spacing w:line="240" w:lineRule="auto"/>
        <w:ind w:firstLine="708"/>
        <w:rPr>
          <w:rFonts w:ascii="Tahoma" w:hAnsi="Tahoma" w:cs="Tahoma"/>
          <w:b/>
          <w:color w:val="0070C0"/>
          <w:sz w:val="22"/>
          <w:szCs w:val="22"/>
        </w:rPr>
      </w:pPr>
      <w:r w:rsidRPr="004D692E">
        <w:rPr>
          <w:rFonts w:ascii="Tahoma" w:hAnsi="Tahoma" w:cs="Tahoma"/>
          <w:b/>
          <w:color w:val="0070C0"/>
          <w:sz w:val="22"/>
          <w:szCs w:val="22"/>
        </w:rPr>
        <w:t xml:space="preserve">4.1. Aplicación del artículo 20 del Reglamento </w:t>
      </w:r>
      <w:r w:rsidR="004D692E" w:rsidRPr="004D692E">
        <w:rPr>
          <w:rFonts w:ascii="Tahoma" w:hAnsi="Tahoma" w:cs="Tahoma"/>
          <w:b/>
          <w:color w:val="0070C0"/>
          <w:sz w:val="22"/>
          <w:szCs w:val="22"/>
        </w:rPr>
        <w:t>651/2014</w:t>
      </w:r>
      <w:r w:rsidRPr="004D692E">
        <w:rPr>
          <w:rFonts w:ascii="Tahoma" w:hAnsi="Tahoma" w:cs="Tahoma"/>
          <w:b/>
          <w:color w:val="0070C0"/>
          <w:sz w:val="22"/>
          <w:szCs w:val="22"/>
        </w:rPr>
        <w:t xml:space="preserve">. </w:t>
      </w:r>
    </w:p>
    <w:p w14:paraId="6D9AFF8F" w14:textId="77777777" w:rsidR="00230C02" w:rsidRPr="004D692E" w:rsidRDefault="00230C02" w:rsidP="00752C4A">
      <w:pPr>
        <w:spacing w:line="240" w:lineRule="auto"/>
        <w:rPr>
          <w:rFonts w:ascii="Tahoma" w:hAnsi="Tahoma" w:cs="Tahoma"/>
          <w:sz w:val="22"/>
          <w:szCs w:val="22"/>
        </w:rPr>
      </w:pPr>
    </w:p>
    <w:p w14:paraId="6E4AF25A" w14:textId="77777777" w:rsidR="004D692E" w:rsidRPr="006F14D0" w:rsidRDefault="004D692E" w:rsidP="00752C4A">
      <w:pPr>
        <w:spacing w:line="240" w:lineRule="auto"/>
        <w:rPr>
          <w:rFonts w:ascii="Tahoma" w:hAnsi="Tahoma" w:cs="Tahoma"/>
          <w:color w:val="auto"/>
          <w:sz w:val="22"/>
          <w:szCs w:val="22"/>
        </w:rPr>
      </w:pPr>
      <w:r w:rsidRPr="006F14D0">
        <w:rPr>
          <w:rFonts w:ascii="Tahoma" w:hAnsi="Tahoma" w:cs="Tahoma"/>
          <w:color w:val="auto"/>
          <w:sz w:val="22"/>
          <w:szCs w:val="22"/>
        </w:rPr>
        <w:t>Para verificar</w:t>
      </w:r>
      <w:r w:rsidR="00ED0F23" w:rsidRPr="006F14D0">
        <w:rPr>
          <w:rFonts w:ascii="Tahoma" w:hAnsi="Tahoma" w:cs="Tahoma"/>
          <w:color w:val="auto"/>
          <w:sz w:val="22"/>
          <w:szCs w:val="22"/>
        </w:rPr>
        <w:t xml:space="preserve"> si cumple las condiciones de</w:t>
      </w:r>
      <w:r w:rsidRPr="006F14D0">
        <w:rPr>
          <w:rFonts w:ascii="Tahoma" w:hAnsi="Tahoma" w:cs="Tahoma"/>
          <w:color w:val="auto"/>
          <w:sz w:val="22"/>
          <w:szCs w:val="22"/>
        </w:rPr>
        <w:t xml:space="preserve"> aplicación del artículo 20 del Reglamento (UE) nº 651/2014, responda a las siguientes preguntas:</w:t>
      </w:r>
    </w:p>
    <w:p w14:paraId="4C406BFE" w14:textId="77777777" w:rsidR="004D692E" w:rsidRPr="004D692E" w:rsidRDefault="004D692E" w:rsidP="00752C4A">
      <w:pPr>
        <w:spacing w:line="240" w:lineRule="auto"/>
        <w:rPr>
          <w:rFonts w:ascii="Tahoma" w:hAnsi="Tahoma" w:cs="Tahoma"/>
          <w:sz w:val="22"/>
          <w:szCs w:val="22"/>
        </w:rPr>
      </w:pPr>
    </w:p>
    <w:p w14:paraId="5E7BCE81" w14:textId="77777777" w:rsidR="00FF13C4" w:rsidRPr="004D692E" w:rsidRDefault="00230C02" w:rsidP="00752C4A">
      <w:pPr>
        <w:pStyle w:val="Prrafodelista"/>
        <w:numPr>
          <w:ilvl w:val="1"/>
          <w:numId w:val="1"/>
        </w:numPr>
        <w:spacing w:after="0" w:line="240" w:lineRule="auto"/>
        <w:ind w:left="993"/>
        <w:jc w:val="both"/>
        <w:rPr>
          <w:rFonts w:ascii="Tahoma" w:hAnsi="Tahoma" w:cs="Tahoma"/>
          <w:color w:val="0070C0"/>
        </w:rPr>
      </w:pPr>
      <w:r w:rsidRPr="004D692E">
        <w:rPr>
          <w:rFonts w:ascii="Tahoma" w:hAnsi="Tahoma" w:cs="Tahoma"/>
          <w:color w:val="0070C0"/>
        </w:rPr>
        <w:t xml:space="preserve">Su entidad ¿es una PYME, de acuerdo con lo indicado en </w:t>
      </w:r>
      <w:r w:rsidR="004D692E">
        <w:rPr>
          <w:rFonts w:ascii="Tahoma" w:hAnsi="Tahoma" w:cs="Tahoma"/>
          <w:color w:val="0070C0"/>
        </w:rPr>
        <w:t>el apartado</w:t>
      </w:r>
      <w:r w:rsidRPr="004D692E">
        <w:rPr>
          <w:rFonts w:ascii="Tahoma" w:hAnsi="Tahoma" w:cs="Tahoma"/>
          <w:color w:val="0070C0"/>
        </w:rPr>
        <w:t xml:space="preserve"> 2?</w:t>
      </w:r>
    </w:p>
    <w:p w14:paraId="4EAE25E5" w14:textId="77777777" w:rsidR="00230C02" w:rsidRPr="004D692E" w:rsidRDefault="00230C02" w:rsidP="00752C4A">
      <w:pPr>
        <w:spacing w:line="240" w:lineRule="auto"/>
        <w:rPr>
          <w:rFonts w:ascii="Tahoma" w:hAnsi="Tahoma" w:cs="Tahoma"/>
          <w:sz w:val="22"/>
          <w:szCs w:val="22"/>
        </w:rPr>
      </w:pPr>
    </w:p>
    <w:p w14:paraId="09F0A5C6" w14:textId="77777777" w:rsidR="00230C02" w:rsidRPr="004D692E" w:rsidRDefault="00230C02" w:rsidP="00752C4A">
      <w:pPr>
        <w:spacing w:line="240" w:lineRule="auto"/>
        <w:ind w:left="1416"/>
        <w:rPr>
          <w:rFonts w:ascii="Tahoma" w:hAnsi="Tahoma" w:cs="Tahoma"/>
          <w:bCs/>
          <w:color w:val="0070C0"/>
          <w:sz w:val="22"/>
          <w:szCs w:val="22"/>
        </w:rPr>
      </w:pPr>
      <w:r w:rsidRPr="004D692E">
        <w:rPr>
          <w:rFonts w:ascii="Tahoma" w:hAnsi="Tahoma" w:cs="Tahoma"/>
          <w:bCs/>
          <w:color w:val="0070C0"/>
          <w:sz w:val="22"/>
          <w:szCs w:val="22"/>
        </w:rPr>
        <w:sym w:font="Wingdings 2" w:char="F0A3"/>
      </w:r>
      <w:r w:rsidRPr="004D692E">
        <w:rPr>
          <w:rFonts w:ascii="Tahoma" w:hAnsi="Tahoma" w:cs="Tahoma"/>
          <w:bCs/>
          <w:color w:val="0070C0"/>
          <w:sz w:val="22"/>
          <w:szCs w:val="22"/>
        </w:rPr>
        <w:t xml:space="preserve"> SÍ: si ha seleccionado las opciones pequeña o mediana empresa</w:t>
      </w:r>
    </w:p>
    <w:p w14:paraId="70145FC3" w14:textId="77777777" w:rsidR="00230C02" w:rsidRPr="00752C4A" w:rsidRDefault="00230C02" w:rsidP="00752C4A">
      <w:pPr>
        <w:spacing w:line="240" w:lineRule="auto"/>
        <w:ind w:left="1416"/>
        <w:rPr>
          <w:rFonts w:ascii="Tahoma" w:hAnsi="Tahoma" w:cs="Tahoma"/>
          <w:bCs/>
          <w:color w:val="0070C0"/>
          <w:sz w:val="16"/>
          <w:szCs w:val="22"/>
        </w:rPr>
      </w:pPr>
    </w:p>
    <w:p w14:paraId="58AABCF1" w14:textId="77777777" w:rsidR="00230C02" w:rsidRPr="004D692E" w:rsidRDefault="00230C02" w:rsidP="00752C4A">
      <w:pPr>
        <w:spacing w:line="240" w:lineRule="auto"/>
        <w:ind w:left="1416"/>
        <w:rPr>
          <w:rFonts w:ascii="Tahoma" w:hAnsi="Tahoma" w:cs="Tahoma"/>
          <w:bCs/>
          <w:color w:val="0070C0"/>
          <w:sz w:val="22"/>
          <w:szCs w:val="22"/>
        </w:rPr>
      </w:pPr>
      <w:r w:rsidRPr="004D692E">
        <w:rPr>
          <w:rFonts w:ascii="Tahoma" w:hAnsi="Tahoma" w:cs="Tahoma"/>
          <w:bCs/>
          <w:color w:val="0070C0"/>
          <w:sz w:val="22"/>
          <w:szCs w:val="22"/>
        </w:rPr>
        <w:sym w:font="Wingdings 2" w:char="F0A3"/>
      </w:r>
      <w:r w:rsidRPr="004D692E">
        <w:rPr>
          <w:rFonts w:ascii="Tahoma" w:hAnsi="Tahoma" w:cs="Tahoma"/>
          <w:bCs/>
          <w:color w:val="0070C0"/>
          <w:sz w:val="22"/>
          <w:szCs w:val="22"/>
        </w:rPr>
        <w:t xml:space="preserve"> NO</w:t>
      </w:r>
      <w:r w:rsidR="004D692E" w:rsidRPr="004D692E">
        <w:rPr>
          <w:rFonts w:ascii="Tahoma" w:hAnsi="Tahoma" w:cs="Tahoma"/>
          <w:bCs/>
          <w:color w:val="0070C0"/>
          <w:sz w:val="22"/>
          <w:szCs w:val="22"/>
        </w:rPr>
        <w:t>: si ha seleccionado la opción gran empresa</w:t>
      </w:r>
    </w:p>
    <w:p w14:paraId="291F4231" w14:textId="77777777" w:rsidR="00230C02" w:rsidRPr="004D692E" w:rsidRDefault="00230C02" w:rsidP="00752C4A">
      <w:pPr>
        <w:spacing w:line="240" w:lineRule="auto"/>
        <w:rPr>
          <w:rFonts w:ascii="Tahoma" w:hAnsi="Tahoma" w:cs="Tahoma"/>
          <w:sz w:val="22"/>
          <w:szCs w:val="22"/>
        </w:rPr>
      </w:pPr>
    </w:p>
    <w:p w14:paraId="2F3B2712" w14:textId="77777777" w:rsidR="00230C02" w:rsidRDefault="00230C02" w:rsidP="00230C02">
      <w:pPr>
        <w:spacing w:line="240" w:lineRule="auto"/>
        <w:rPr>
          <w:rFonts w:ascii="Tahoma" w:hAnsi="Tahoma" w:cs="Tahoma"/>
          <w:sz w:val="22"/>
          <w:szCs w:val="22"/>
        </w:rPr>
      </w:pPr>
      <w:r w:rsidRPr="004D692E">
        <w:rPr>
          <w:rFonts w:ascii="Tahoma" w:hAnsi="Tahoma" w:cs="Tahoma"/>
          <w:sz w:val="22"/>
          <w:szCs w:val="22"/>
        </w:rPr>
        <w:t>&gt;&gt; En el caso de que la respuesta sea “</w:t>
      </w:r>
      <w:r w:rsidRPr="006F14D0">
        <w:rPr>
          <w:rFonts w:ascii="Tahoma" w:hAnsi="Tahoma" w:cs="Tahoma"/>
          <w:b/>
          <w:sz w:val="22"/>
          <w:szCs w:val="22"/>
        </w:rPr>
        <w:t>SÍ</w:t>
      </w:r>
      <w:r w:rsidRPr="004D692E">
        <w:rPr>
          <w:rFonts w:ascii="Tahoma" w:hAnsi="Tahoma" w:cs="Tahoma"/>
          <w:sz w:val="22"/>
          <w:szCs w:val="22"/>
        </w:rPr>
        <w:t>”, contin</w:t>
      </w:r>
      <w:r w:rsidR="006F14D0">
        <w:rPr>
          <w:rFonts w:ascii="Tahoma" w:hAnsi="Tahoma" w:cs="Tahoma"/>
          <w:sz w:val="22"/>
          <w:szCs w:val="22"/>
        </w:rPr>
        <w:t xml:space="preserve">úe </w:t>
      </w:r>
      <w:r w:rsidRPr="004D692E">
        <w:rPr>
          <w:rFonts w:ascii="Tahoma" w:hAnsi="Tahoma" w:cs="Tahoma"/>
          <w:sz w:val="22"/>
          <w:szCs w:val="22"/>
        </w:rPr>
        <w:t>con las siguientes preguntas</w:t>
      </w:r>
      <w:r w:rsidR="004D692E" w:rsidRPr="004D692E">
        <w:rPr>
          <w:rFonts w:ascii="Tahoma" w:hAnsi="Tahoma" w:cs="Tahoma"/>
          <w:sz w:val="22"/>
          <w:szCs w:val="22"/>
        </w:rPr>
        <w:t>.</w:t>
      </w:r>
    </w:p>
    <w:p w14:paraId="0B56AC24" w14:textId="77777777" w:rsidR="004D692E" w:rsidRDefault="004D692E" w:rsidP="00230C02">
      <w:pPr>
        <w:spacing w:line="240" w:lineRule="auto"/>
        <w:rPr>
          <w:rFonts w:ascii="Tahoma" w:hAnsi="Tahoma" w:cs="Tahoma"/>
          <w:sz w:val="22"/>
          <w:szCs w:val="22"/>
        </w:rPr>
      </w:pPr>
    </w:p>
    <w:p w14:paraId="1716A950" w14:textId="77777777" w:rsidR="004D692E" w:rsidRPr="006F14D0" w:rsidRDefault="004D692E" w:rsidP="004D692E">
      <w:pPr>
        <w:spacing w:line="240" w:lineRule="auto"/>
        <w:rPr>
          <w:rFonts w:ascii="Tahoma" w:hAnsi="Tahoma" w:cs="Tahoma"/>
          <w:color w:val="auto"/>
          <w:sz w:val="22"/>
          <w:szCs w:val="22"/>
        </w:rPr>
      </w:pPr>
      <w:r w:rsidRPr="006F14D0">
        <w:rPr>
          <w:rFonts w:ascii="Tahoma" w:hAnsi="Tahoma" w:cs="Tahoma"/>
          <w:color w:val="auto"/>
          <w:sz w:val="22"/>
          <w:szCs w:val="22"/>
        </w:rPr>
        <w:t>&gt;&gt; En el caso de que la respuesta sea “</w:t>
      </w:r>
      <w:r w:rsidRPr="006F14D0">
        <w:rPr>
          <w:rFonts w:ascii="Tahoma" w:hAnsi="Tahoma" w:cs="Tahoma"/>
          <w:b/>
          <w:color w:val="auto"/>
          <w:sz w:val="22"/>
          <w:szCs w:val="22"/>
        </w:rPr>
        <w:t>NO</w:t>
      </w:r>
      <w:r w:rsidRPr="006F14D0">
        <w:rPr>
          <w:rFonts w:ascii="Tahoma" w:hAnsi="Tahoma" w:cs="Tahoma"/>
          <w:color w:val="auto"/>
          <w:sz w:val="22"/>
          <w:szCs w:val="22"/>
        </w:rPr>
        <w:t xml:space="preserve">”, </w:t>
      </w:r>
      <w:r w:rsidR="006F14D0" w:rsidRPr="006F14D0">
        <w:rPr>
          <w:rFonts w:ascii="Tahoma" w:hAnsi="Tahoma" w:cs="Tahoma"/>
          <w:color w:val="auto"/>
          <w:sz w:val="22"/>
          <w:szCs w:val="22"/>
        </w:rPr>
        <w:t>t</w:t>
      </w:r>
      <w:r w:rsidRPr="006F14D0">
        <w:rPr>
          <w:rFonts w:ascii="Tahoma" w:hAnsi="Tahoma" w:cs="Tahoma"/>
          <w:color w:val="auto"/>
          <w:sz w:val="22"/>
          <w:szCs w:val="22"/>
        </w:rPr>
        <w:t>eniendo en cuenta que su entidad no cumple los requisitos de PYME, no puede acogerse al régimen de ayuda previsto en el artículo 20 del Reglamento (UE) nº 651/2014. Continúe</w:t>
      </w:r>
      <w:r w:rsidR="006F14D0" w:rsidRPr="006F14D0">
        <w:rPr>
          <w:rFonts w:ascii="Tahoma" w:hAnsi="Tahoma" w:cs="Tahoma"/>
          <w:color w:val="auto"/>
          <w:sz w:val="22"/>
          <w:szCs w:val="22"/>
        </w:rPr>
        <w:t xml:space="preserve"> con el punto 4.2 de</w:t>
      </w:r>
      <w:r w:rsidRPr="006F14D0">
        <w:rPr>
          <w:rFonts w:ascii="Tahoma" w:hAnsi="Tahoma" w:cs="Tahoma"/>
          <w:color w:val="auto"/>
          <w:sz w:val="22"/>
          <w:szCs w:val="22"/>
        </w:rPr>
        <w:t xml:space="preserve"> la autoevaluación para verificar la aplicación de otros artículos. </w:t>
      </w:r>
    </w:p>
    <w:p w14:paraId="5B6A196F" w14:textId="77777777" w:rsidR="004D692E" w:rsidRPr="00230C02" w:rsidRDefault="004D692E" w:rsidP="00230C02">
      <w:pPr>
        <w:spacing w:line="240" w:lineRule="auto"/>
        <w:rPr>
          <w:rFonts w:ascii="Tahoma" w:hAnsi="Tahoma" w:cs="Tahoma"/>
          <w:sz w:val="22"/>
          <w:szCs w:val="22"/>
        </w:rPr>
      </w:pPr>
    </w:p>
    <w:p w14:paraId="105E9A15" w14:textId="77777777" w:rsidR="00230C02" w:rsidRPr="00752C4A" w:rsidRDefault="00752C4A" w:rsidP="00752C4A">
      <w:pPr>
        <w:pStyle w:val="Prrafodelista"/>
        <w:numPr>
          <w:ilvl w:val="1"/>
          <w:numId w:val="1"/>
        </w:numPr>
        <w:spacing w:after="0" w:line="240" w:lineRule="auto"/>
        <w:ind w:left="993"/>
        <w:jc w:val="both"/>
        <w:rPr>
          <w:rFonts w:ascii="Tahoma" w:hAnsi="Tahoma" w:cs="Tahoma"/>
          <w:color w:val="0070C0"/>
        </w:rPr>
      </w:pPr>
      <w:r w:rsidRPr="00752C4A">
        <w:rPr>
          <w:rFonts w:ascii="Tahoma" w:hAnsi="Tahoma" w:cs="Tahoma"/>
          <w:color w:val="0070C0"/>
        </w:rPr>
        <w:t>¿</w:t>
      </w:r>
      <w:r w:rsidR="00CD58C2" w:rsidRPr="00752C4A">
        <w:rPr>
          <w:rFonts w:ascii="Tahoma" w:hAnsi="Tahoma" w:cs="Tahoma"/>
          <w:color w:val="0070C0"/>
        </w:rPr>
        <w:t xml:space="preserve">Las acciones a realizar </w:t>
      </w:r>
      <w:r>
        <w:rPr>
          <w:rFonts w:ascii="Tahoma" w:hAnsi="Tahoma" w:cs="Tahoma"/>
          <w:color w:val="0070C0"/>
        </w:rPr>
        <w:t>implican</w:t>
      </w:r>
      <w:r w:rsidR="00CD58C2" w:rsidRPr="00752C4A">
        <w:rPr>
          <w:rFonts w:ascii="Tahoma" w:hAnsi="Tahoma" w:cs="Tahoma"/>
          <w:color w:val="0070C0"/>
        </w:rPr>
        <w:t xml:space="preserve"> costes de cooperación</w:t>
      </w:r>
      <w:r w:rsidR="00D830E2">
        <w:rPr>
          <w:rStyle w:val="Refdenotaalpie"/>
          <w:rFonts w:ascii="Tahoma" w:hAnsi="Tahoma" w:cs="Tahoma"/>
          <w:color w:val="0070C0"/>
        </w:rPr>
        <w:footnoteReference w:id="2"/>
      </w:r>
      <w:r w:rsidR="00CD58C2" w:rsidRPr="00752C4A">
        <w:rPr>
          <w:rFonts w:ascii="Tahoma" w:hAnsi="Tahoma" w:cs="Tahoma"/>
          <w:color w:val="0070C0"/>
        </w:rPr>
        <w:t xml:space="preserve"> </w:t>
      </w:r>
      <w:r w:rsidRPr="00752C4A">
        <w:rPr>
          <w:rFonts w:ascii="Tahoma" w:hAnsi="Tahoma" w:cs="Tahoma"/>
          <w:color w:val="0070C0"/>
        </w:rPr>
        <w:t>vinculados a la participación de la PYME en el proyecto?</w:t>
      </w:r>
    </w:p>
    <w:p w14:paraId="1849DA8B" w14:textId="77777777" w:rsidR="00752C4A" w:rsidRDefault="00752C4A" w:rsidP="00752C4A">
      <w:pPr>
        <w:spacing w:line="240" w:lineRule="auto"/>
        <w:rPr>
          <w:rFonts w:ascii="Tahoma" w:hAnsi="Tahoma" w:cs="Tahoma"/>
          <w:sz w:val="22"/>
          <w:szCs w:val="22"/>
        </w:rPr>
      </w:pPr>
    </w:p>
    <w:p w14:paraId="6451C1D6" w14:textId="77777777" w:rsidR="00752C4A" w:rsidRPr="004D692E" w:rsidRDefault="00752C4A" w:rsidP="00752C4A">
      <w:pPr>
        <w:spacing w:line="240" w:lineRule="auto"/>
        <w:ind w:left="1416"/>
        <w:rPr>
          <w:rFonts w:ascii="Tahoma" w:hAnsi="Tahoma" w:cs="Tahoma"/>
          <w:bCs/>
          <w:color w:val="0070C0"/>
          <w:sz w:val="22"/>
          <w:szCs w:val="22"/>
        </w:rPr>
      </w:pPr>
      <w:r w:rsidRPr="004D692E">
        <w:rPr>
          <w:rFonts w:ascii="Tahoma" w:hAnsi="Tahoma" w:cs="Tahoma"/>
          <w:bCs/>
          <w:color w:val="0070C0"/>
          <w:sz w:val="22"/>
          <w:szCs w:val="22"/>
        </w:rPr>
        <w:sym w:font="Wingdings 2" w:char="F0A3"/>
      </w:r>
      <w:r>
        <w:rPr>
          <w:rFonts w:ascii="Tahoma" w:hAnsi="Tahoma" w:cs="Tahoma"/>
          <w:bCs/>
          <w:color w:val="0070C0"/>
          <w:sz w:val="22"/>
          <w:szCs w:val="22"/>
        </w:rPr>
        <w:t xml:space="preserve"> SÍ</w:t>
      </w:r>
    </w:p>
    <w:p w14:paraId="2F86298D" w14:textId="77777777" w:rsidR="00752C4A" w:rsidRPr="00752C4A" w:rsidRDefault="00752C4A" w:rsidP="00752C4A">
      <w:pPr>
        <w:spacing w:line="240" w:lineRule="auto"/>
        <w:ind w:left="1416"/>
        <w:rPr>
          <w:rFonts w:ascii="Tahoma" w:hAnsi="Tahoma" w:cs="Tahoma"/>
          <w:bCs/>
          <w:color w:val="0070C0"/>
          <w:sz w:val="18"/>
          <w:szCs w:val="22"/>
        </w:rPr>
      </w:pPr>
    </w:p>
    <w:p w14:paraId="48F4D4E6" w14:textId="77777777" w:rsidR="00752C4A" w:rsidRPr="00230C02" w:rsidRDefault="00752C4A" w:rsidP="00752C4A">
      <w:pPr>
        <w:spacing w:line="240" w:lineRule="auto"/>
        <w:ind w:left="1416"/>
        <w:rPr>
          <w:rFonts w:ascii="Tahoma" w:hAnsi="Tahoma" w:cs="Tahoma"/>
          <w:sz w:val="22"/>
          <w:szCs w:val="22"/>
        </w:rPr>
      </w:pPr>
      <w:r w:rsidRPr="004D692E">
        <w:rPr>
          <w:rFonts w:ascii="Tahoma" w:hAnsi="Tahoma" w:cs="Tahoma"/>
          <w:bCs/>
          <w:color w:val="0070C0"/>
          <w:sz w:val="22"/>
          <w:szCs w:val="22"/>
        </w:rPr>
        <w:sym w:font="Wingdings 2" w:char="F0A3"/>
      </w:r>
      <w:r w:rsidRPr="004D692E">
        <w:rPr>
          <w:rFonts w:ascii="Tahoma" w:hAnsi="Tahoma" w:cs="Tahoma"/>
          <w:bCs/>
          <w:color w:val="0070C0"/>
          <w:sz w:val="22"/>
          <w:szCs w:val="22"/>
        </w:rPr>
        <w:t xml:space="preserve"> NO</w:t>
      </w:r>
    </w:p>
    <w:p w14:paraId="73984AC0" w14:textId="77777777" w:rsidR="00230C02" w:rsidRDefault="00230C02" w:rsidP="00230C02">
      <w:pPr>
        <w:spacing w:line="240" w:lineRule="auto"/>
        <w:rPr>
          <w:rFonts w:ascii="Tahoma" w:hAnsi="Tahoma" w:cs="Tahoma"/>
          <w:sz w:val="22"/>
          <w:szCs w:val="22"/>
        </w:rPr>
      </w:pPr>
    </w:p>
    <w:p w14:paraId="3478A7BB" w14:textId="77777777" w:rsidR="00752C4A" w:rsidRDefault="00752C4A" w:rsidP="00752C4A">
      <w:pPr>
        <w:spacing w:line="240" w:lineRule="auto"/>
        <w:rPr>
          <w:rFonts w:ascii="Tahoma" w:hAnsi="Tahoma" w:cs="Tahoma"/>
          <w:sz w:val="22"/>
          <w:szCs w:val="22"/>
        </w:rPr>
      </w:pPr>
      <w:r w:rsidRPr="004D692E">
        <w:rPr>
          <w:rFonts w:ascii="Tahoma" w:hAnsi="Tahoma" w:cs="Tahoma"/>
          <w:sz w:val="22"/>
          <w:szCs w:val="22"/>
        </w:rPr>
        <w:t>&gt;&gt; En el caso de que la respuesta sea “</w:t>
      </w:r>
      <w:r w:rsidRPr="006F14D0">
        <w:rPr>
          <w:rFonts w:ascii="Tahoma" w:hAnsi="Tahoma" w:cs="Tahoma"/>
          <w:b/>
          <w:sz w:val="22"/>
          <w:szCs w:val="22"/>
        </w:rPr>
        <w:t>SÍ</w:t>
      </w:r>
      <w:r w:rsidRPr="004D692E">
        <w:rPr>
          <w:rFonts w:ascii="Tahoma" w:hAnsi="Tahoma" w:cs="Tahoma"/>
          <w:sz w:val="22"/>
          <w:szCs w:val="22"/>
        </w:rPr>
        <w:t xml:space="preserve">”, </w:t>
      </w:r>
      <w:r w:rsidR="006F14D0">
        <w:rPr>
          <w:rFonts w:ascii="Tahoma" w:hAnsi="Tahoma" w:cs="Tahoma"/>
          <w:sz w:val="22"/>
          <w:szCs w:val="22"/>
        </w:rPr>
        <w:t xml:space="preserve">continúe </w:t>
      </w:r>
      <w:r w:rsidRPr="004D692E">
        <w:rPr>
          <w:rFonts w:ascii="Tahoma" w:hAnsi="Tahoma" w:cs="Tahoma"/>
          <w:sz w:val="22"/>
          <w:szCs w:val="22"/>
        </w:rPr>
        <w:t>con las siguientes preguntas.</w:t>
      </w:r>
    </w:p>
    <w:p w14:paraId="13C76DB4" w14:textId="77777777" w:rsidR="00752C4A" w:rsidRDefault="00752C4A" w:rsidP="00752C4A">
      <w:pPr>
        <w:spacing w:line="240" w:lineRule="auto"/>
        <w:rPr>
          <w:rFonts w:ascii="Tahoma" w:hAnsi="Tahoma" w:cs="Tahoma"/>
          <w:sz w:val="22"/>
          <w:szCs w:val="22"/>
        </w:rPr>
      </w:pPr>
    </w:p>
    <w:p w14:paraId="64C851C7" w14:textId="77777777" w:rsidR="00752C4A" w:rsidRPr="006F14D0" w:rsidRDefault="00752C4A" w:rsidP="00C9215E">
      <w:pPr>
        <w:spacing w:line="240" w:lineRule="auto"/>
        <w:rPr>
          <w:rFonts w:ascii="Tahoma" w:hAnsi="Tahoma" w:cs="Tahoma"/>
          <w:color w:val="auto"/>
          <w:sz w:val="22"/>
          <w:szCs w:val="22"/>
        </w:rPr>
      </w:pPr>
      <w:r w:rsidRPr="006F14D0">
        <w:rPr>
          <w:rFonts w:ascii="Tahoma" w:hAnsi="Tahoma" w:cs="Tahoma"/>
          <w:color w:val="auto"/>
          <w:sz w:val="22"/>
          <w:szCs w:val="22"/>
        </w:rPr>
        <w:t>&gt;&gt; En el caso de que la respuesta sea “</w:t>
      </w:r>
      <w:r w:rsidRPr="006F14D0">
        <w:rPr>
          <w:rFonts w:ascii="Tahoma" w:hAnsi="Tahoma" w:cs="Tahoma"/>
          <w:b/>
          <w:color w:val="auto"/>
          <w:sz w:val="22"/>
          <w:szCs w:val="22"/>
        </w:rPr>
        <w:t>NO</w:t>
      </w:r>
      <w:r w:rsidRPr="006F14D0">
        <w:rPr>
          <w:rFonts w:ascii="Tahoma" w:hAnsi="Tahoma" w:cs="Tahoma"/>
          <w:color w:val="auto"/>
          <w:sz w:val="22"/>
          <w:szCs w:val="22"/>
        </w:rPr>
        <w:t xml:space="preserve">”, </w:t>
      </w:r>
      <w:r w:rsidR="006F14D0" w:rsidRPr="006F14D0">
        <w:rPr>
          <w:rFonts w:ascii="Tahoma" w:hAnsi="Tahoma" w:cs="Tahoma"/>
          <w:color w:val="auto"/>
          <w:sz w:val="22"/>
          <w:szCs w:val="22"/>
        </w:rPr>
        <w:t>su entidad no</w:t>
      </w:r>
      <w:r w:rsidRPr="006F14D0">
        <w:rPr>
          <w:rFonts w:ascii="Tahoma" w:hAnsi="Tahoma" w:cs="Tahoma"/>
          <w:color w:val="auto"/>
          <w:sz w:val="22"/>
          <w:szCs w:val="22"/>
        </w:rPr>
        <w:t xml:space="preserve"> puede acogerse al régimen de ayuda previsto en el artículo 20 del Reglamento (UE) nº 651/2014. Continúe </w:t>
      </w:r>
      <w:r w:rsidR="006F14D0" w:rsidRPr="006F14D0">
        <w:rPr>
          <w:rFonts w:ascii="Tahoma" w:hAnsi="Tahoma" w:cs="Tahoma"/>
          <w:color w:val="auto"/>
          <w:sz w:val="22"/>
          <w:szCs w:val="22"/>
        </w:rPr>
        <w:t xml:space="preserve">con el punto 4.2 de </w:t>
      </w:r>
      <w:r w:rsidRPr="006F14D0">
        <w:rPr>
          <w:rFonts w:ascii="Tahoma" w:hAnsi="Tahoma" w:cs="Tahoma"/>
          <w:color w:val="auto"/>
          <w:sz w:val="22"/>
          <w:szCs w:val="22"/>
        </w:rPr>
        <w:t>la autoevaluación para verificar la aplicación de otros artículos</w:t>
      </w:r>
      <w:r w:rsidR="006F14D0" w:rsidRPr="006F14D0">
        <w:rPr>
          <w:rFonts w:ascii="Tahoma" w:hAnsi="Tahoma" w:cs="Tahoma"/>
          <w:color w:val="auto"/>
          <w:sz w:val="22"/>
          <w:szCs w:val="22"/>
        </w:rPr>
        <w:t>.</w:t>
      </w:r>
    </w:p>
    <w:p w14:paraId="73F632C1" w14:textId="77777777" w:rsidR="00752C4A" w:rsidRDefault="00752C4A" w:rsidP="00C9215E">
      <w:pPr>
        <w:spacing w:line="240" w:lineRule="auto"/>
        <w:rPr>
          <w:rFonts w:ascii="Tahoma" w:hAnsi="Tahoma" w:cs="Tahoma"/>
          <w:sz w:val="22"/>
          <w:szCs w:val="22"/>
        </w:rPr>
      </w:pPr>
    </w:p>
    <w:p w14:paraId="470612CB" w14:textId="77777777" w:rsidR="00752C4A" w:rsidRPr="00752C4A" w:rsidRDefault="00752C4A" w:rsidP="00C9215E">
      <w:pPr>
        <w:pStyle w:val="Prrafodelista"/>
        <w:numPr>
          <w:ilvl w:val="1"/>
          <w:numId w:val="1"/>
        </w:numPr>
        <w:spacing w:after="0" w:line="240" w:lineRule="auto"/>
        <w:ind w:left="993"/>
        <w:jc w:val="both"/>
        <w:rPr>
          <w:rFonts w:ascii="Tahoma" w:hAnsi="Tahoma" w:cs="Tahoma"/>
          <w:color w:val="0070C0"/>
        </w:rPr>
      </w:pPr>
      <w:r w:rsidRPr="00752C4A">
        <w:rPr>
          <w:rFonts w:ascii="Tahoma" w:hAnsi="Tahoma" w:cs="Tahoma"/>
          <w:color w:val="0070C0"/>
        </w:rPr>
        <w:t xml:space="preserve">¿Los costes previstos </w:t>
      </w:r>
      <w:r w:rsidR="00DA61CD">
        <w:rPr>
          <w:rFonts w:ascii="Tahoma" w:hAnsi="Tahoma" w:cs="Tahoma"/>
          <w:color w:val="0070C0"/>
        </w:rPr>
        <w:t>son</w:t>
      </w:r>
      <w:r w:rsidRPr="00752C4A">
        <w:rPr>
          <w:rFonts w:ascii="Tahoma" w:hAnsi="Tahoma" w:cs="Tahoma"/>
          <w:color w:val="0070C0"/>
        </w:rPr>
        <w:t xml:space="preserve"> costes de cooperación en materia de organización, incluidos costes de personal y oficinas, en la medida en que estén relacionados con el proyecto de cooperación?</w:t>
      </w:r>
    </w:p>
    <w:p w14:paraId="4F0BD92D" w14:textId="77777777" w:rsidR="00752C4A" w:rsidRDefault="00752C4A" w:rsidP="00C9215E">
      <w:pPr>
        <w:spacing w:line="240" w:lineRule="auto"/>
        <w:rPr>
          <w:rFonts w:ascii="Tahoma" w:hAnsi="Tahoma" w:cs="Tahoma"/>
          <w:sz w:val="22"/>
          <w:szCs w:val="22"/>
        </w:rPr>
      </w:pPr>
    </w:p>
    <w:p w14:paraId="14976E9D" w14:textId="77777777" w:rsidR="00752C4A" w:rsidRPr="004D692E" w:rsidRDefault="00752C4A" w:rsidP="00C9215E">
      <w:pPr>
        <w:spacing w:line="240" w:lineRule="auto"/>
        <w:ind w:left="1416"/>
        <w:rPr>
          <w:rFonts w:ascii="Tahoma" w:hAnsi="Tahoma" w:cs="Tahoma"/>
          <w:bCs/>
          <w:color w:val="0070C0"/>
          <w:sz w:val="22"/>
          <w:szCs w:val="22"/>
        </w:rPr>
      </w:pPr>
      <w:r w:rsidRPr="004D692E">
        <w:rPr>
          <w:rFonts w:ascii="Tahoma" w:hAnsi="Tahoma" w:cs="Tahoma"/>
          <w:bCs/>
          <w:color w:val="0070C0"/>
          <w:sz w:val="22"/>
          <w:szCs w:val="22"/>
        </w:rPr>
        <w:sym w:font="Wingdings 2" w:char="F0A3"/>
      </w:r>
      <w:r>
        <w:rPr>
          <w:rFonts w:ascii="Tahoma" w:hAnsi="Tahoma" w:cs="Tahoma"/>
          <w:bCs/>
          <w:color w:val="0070C0"/>
          <w:sz w:val="22"/>
          <w:szCs w:val="22"/>
        </w:rPr>
        <w:t xml:space="preserve"> SÍ</w:t>
      </w:r>
    </w:p>
    <w:p w14:paraId="107B39A8" w14:textId="77777777" w:rsidR="00752C4A" w:rsidRPr="00752C4A" w:rsidRDefault="00752C4A" w:rsidP="00C9215E">
      <w:pPr>
        <w:spacing w:line="240" w:lineRule="auto"/>
        <w:ind w:left="1416"/>
        <w:rPr>
          <w:rFonts w:ascii="Tahoma" w:hAnsi="Tahoma" w:cs="Tahoma"/>
          <w:bCs/>
          <w:color w:val="0070C0"/>
          <w:sz w:val="18"/>
          <w:szCs w:val="22"/>
        </w:rPr>
      </w:pPr>
    </w:p>
    <w:p w14:paraId="625F937B" w14:textId="77777777" w:rsidR="00752C4A" w:rsidRPr="00230C02" w:rsidRDefault="00752C4A" w:rsidP="00C9215E">
      <w:pPr>
        <w:spacing w:line="240" w:lineRule="auto"/>
        <w:ind w:left="1416"/>
        <w:rPr>
          <w:rFonts w:ascii="Tahoma" w:hAnsi="Tahoma" w:cs="Tahoma"/>
          <w:sz w:val="22"/>
          <w:szCs w:val="22"/>
        </w:rPr>
      </w:pPr>
      <w:r w:rsidRPr="004D692E">
        <w:rPr>
          <w:rFonts w:ascii="Tahoma" w:hAnsi="Tahoma" w:cs="Tahoma"/>
          <w:bCs/>
          <w:color w:val="0070C0"/>
          <w:sz w:val="22"/>
          <w:szCs w:val="22"/>
        </w:rPr>
        <w:sym w:font="Wingdings 2" w:char="F0A3"/>
      </w:r>
      <w:r w:rsidRPr="004D692E">
        <w:rPr>
          <w:rFonts w:ascii="Tahoma" w:hAnsi="Tahoma" w:cs="Tahoma"/>
          <w:bCs/>
          <w:color w:val="0070C0"/>
          <w:sz w:val="22"/>
          <w:szCs w:val="22"/>
        </w:rPr>
        <w:t xml:space="preserve"> NO</w:t>
      </w:r>
    </w:p>
    <w:p w14:paraId="07A9D165" w14:textId="77777777" w:rsidR="00752C4A" w:rsidRDefault="00752C4A" w:rsidP="00C9215E">
      <w:pPr>
        <w:spacing w:line="240" w:lineRule="auto"/>
        <w:rPr>
          <w:rFonts w:ascii="Tahoma" w:hAnsi="Tahoma" w:cs="Tahoma"/>
          <w:sz w:val="22"/>
          <w:szCs w:val="22"/>
        </w:rPr>
      </w:pPr>
    </w:p>
    <w:p w14:paraId="18D2BEE6" w14:textId="77777777" w:rsidR="00DA61CD" w:rsidRPr="00343E52" w:rsidRDefault="00DA61CD" w:rsidP="00C9215E">
      <w:pPr>
        <w:pStyle w:val="Prrafodelista"/>
        <w:numPr>
          <w:ilvl w:val="1"/>
          <w:numId w:val="1"/>
        </w:numPr>
        <w:spacing w:after="0" w:line="240" w:lineRule="auto"/>
        <w:ind w:left="993"/>
        <w:jc w:val="both"/>
        <w:rPr>
          <w:rFonts w:ascii="Tahoma" w:hAnsi="Tahoma" w:cs="Tahoma"/>
          <w:color w:val="0070C0"/>
        </w:rPr>
      </w:pPr>
      <w:r w:rsidRPr="00343E52">
        <w:rPr>
          <w:rFonts w:ascii="Tahoma" w:hAnsi="Tahoma" w:cs="Tahoma"/>
          <w:color w:val="0070C0"/>
        </w:rPr>
        <w:t>¿L</w:t>
      </w:r>
      <w:r w:rsidR="00752C4A" w:rsidRPr="00343E52">
        <w:rPr>
          <w:rFonts w:ascii="Tahoma" w:hAnsi="Tahoma" w:cs="Tahoma"/>
          <w:color w:val="0070C0"/>
        </w:rPr>
        <w:t xml:space="preserve">os costes previstos </w:t>
      </w:r>
      <w:r w:rsidRPr="00343E52">
        <w:rPr>
          <w:rFonts w:ascii="Tahoma" w:hAnsi="Tahoma" w:cs="Tahoma"/>
          <w:color w:val="0070C0"/>
        </w:rPr>
        <w:t>son servicios de asesoramiento y apoyo relacionados con la cooperación y prestados por consultores y proveedores de servicios externos</w:t>
      </w:r>
      <w:r w:rsidR="00343E52">
        <w:rPr>
          <w:rFonts w:ascii="Tahoma" w:hAnsi="Tahoma" w:cs="Tahoma"/>
          <w:color w:val="0070C0"/>
        </w:rPr>
        <w:t>, no siendo</w:t>
      </w:r>
      <w:r w:rsidR="00343E52" w:rsidRPr="00343E52">
        <w:rPr>
          <w:rFonts w:ascii="Tahoma" w:hAnsi="Tahoma" w:cs="Tahoma"/>
          <w:color w:val="0070C0"/>
        </w:rPr>
        <w:t xml:space="preserve"> servicios vinculados con actividades permanentes o periódicas de la entidad</w:t>
      </w:r>
      <w:r w:rsidR="00343E52">
        <w:rPr>
          <w:rFonts w:ascii="Tahoma" w:hAnsi="Tahoma" w:cs="Tahoma"/>
          <w:color w:val="0070C0"/>
        </w:rPr>
        <w:t xml:space="preserve"> </w:t>
      </w:r>
      <w:r w:rsidR="005A5501">
        <w:rPr>
          <w:rFonts w:ascii="Tahoma" w:hAnsi="Tahoma" w:cs="Tahoma"/>
          <w:color w:val="0070C0"/>
        </w:rPr>
        <w:t>n</w:t>
      </w:r>
      <w:r w:rsidR="00343E52">
        <w:rPr>
          <w:rFonts w:ascii="Tahoma" w:hAnsi="Tahoma" w:cs="Tahoma"/>
          <w:color w:val="0070C0"/>
        </w:rPr>
        <w:t>i estando</w:t>
      </w:r>
      <w:r w:rsidR="00343E52" w:rsidRPr="00343E52">
        <w:rPr>
          <w:rFonts w:ascii="Tahoma" w:hAnsi="Tahoma" w:cs="Tahoma"/>
          <w:color w:val="0070C0"/>
        </w:rPr>
        <w:t xml:space="preserve"> relacionados con costes de explotación normales, tales como los servicios de asesoría fiscal, los servicios jurídicos o publicidad normal</w:t>
      </w:r>
      <w:r w:rsidR="00343E52">
        <w:rPr>
          <w:rFonts w:ascii="Tahoma" w:hAnsi="Tahoma" w:cs="Tahoma"/>
          <w:color w:val="0070C0"/>
        </w:rPr>
        <w:t xml:space="preserve">? </w:t>
      </w:r>
    </w:p>
    <w:p w14:paraId="67F241AA" w14:textId="77777777" w:rsidR="00343E52" w:rsidRPr="00343E52" w:rsidRDefault="00343E52" w:rsidP="00C9215E">
      <w:pPr>
        <w:spacing w:line="240" w:lineRule="auto"/>
        <w:rPr>
          <w:rFonts w:ascii="Tahoma" w:hAnsi="Tahoma" w:cs="Tahoma"/>
        </w:rPr>
      </w:pPr>
    </w:p>
    <w:p w14:paraId="53CDF4DE" w14:textId="77777777" w:rsidR="00DA61CD" w:rsidRPr="004D692E" w:rsidRDefault="00DA61CD" w:rsidP="00C9215E">
      <w:pPr>
        <w:spacing w:line="240" w:lineRule="auto"/>
        <w:ind w:left="1416"/>
        <w:rPr>
          <w:rFonts w:ascii="Tahoma" w:hAnsi="Tahoma" w:cs="Tahoma"/>
          <w:bCs/>
          <w:color w:val="0070C0"/>
          <w:sz w:val="22"/>
          <w:szCs w:val="22"/>
        </w:rPr>
      </w:pPr>
      <w:r w:rsidRPr="004D692E">
        <w:rPr>
          <w:rFonts w:ascii="Tahoma" w:hAnsi="Tahoma" w:cs="Tahoma"/>
          <w:bCs/>
          <w:color w:val="0070C0"/>
          <w:sz w:val="22"/>
          <w:szCs w:val="22"/>
        </w:rPr>
        <w:sym w:font="Wingdings 2" w:char="F0A3"/>
      </w:r>
      <w:r>
        <w:rPr>
          <w:rFonts w:ascii="Tahoma" w:hAnsi="Tahoma" w:cs="Tahoma"/>
          <w:bCs/>
          <w:color w:val="0070C0"/>
          <w:sz w:val="22"/>
          <w:szCs w:val="22"/>
        </w:rPr>
        <w:t xml:space="preserve"> SÍ</w:t>
      </w:r>
    </w:p>
    <w:p w14:paraId="1F37C7E2" w14:textId="77777777" w:rsidR="00DA61CD" w:rsidRPr="00752C4A" w:rsidRDefault="00DA61CD" w:rsidP="00C9215E">
      <w:pPr>
        <w:spacing w:line="240" w:lineRule="auto"/>
        <w:ind w:left="1416"/>
        <w:rPr>
          <w:rFonts w:ascii="Tahoma" w:hAnsi="Tahoma" w:cs="Tahoma"/>
          <w:bCs/>
          <w:color w:val="0070C0"/>
          <w:sz w:val="18"/>
          <w:szCs w:val="22"/>
        </w:rPr>
      </w:pPr>
    </w:p>
    <w:p w14:paraId="39FBFDC5" w14:textId="77777777" w:rsidR="00DA61CD" w:rsidRPr="00230C02" w:rsidRDefault="00DA61CD" w:rsidP="00C9215E">
      <w:pPr>
        <w:spacing w:line="240" w:lineRule="auto"/>
        <w:ind w:left="1416"/>
        <w:rPr>
          <w:rFonts w:ascii="Tahoma" w:hAnsi="Tahoma" w:cs="Tahoma"/>
          <w:sz w:val="22"/>
          <w:szCs w:val="22"/>
        </w:rPr>
      </w:pPr>
      <w:r w:rsidRPr="004D692E">
        <w:rPr>
          <w:rFonts w:ascii="Tahoma" w:hAnsi="Tahoma" w:cs="Tahoma"/>
          <w:bCs/>
          <w:color w:val="0070C0"/>
          <w:sz w:val="22"/>
          <w:szCs w:val="22"/>
        </w:rPr>
        <w:sym w:font="Wingdings 2" w:char="F0A3"/>
      </w:r>
      <w:r w:rsidRPr="004D692E">
        <w:rPr>
          <w:rFonts w:ascii="Tahoma" w:hAnsi="Tahoma" w:cs="Tahoma"/>
          <w:bCs/>
          <w:color w:val="0070C0"/>
          <w:sz w:val="22"/>
          <w:szCs w:val="22"/>
        </w:rPr>
        <w:t xml:space="preserve"> NO</w:t>
      </w:r>
    </w:p>
    <w:p w14:paraId="13435226" w14:textId="77777777" w:rsidR="00DA61CD" w:rsidRDefault="00DA61CD" w:rsidP="00C9215E">
      <w:pPr>
        <w:spacing w:line="240" w:lineRule="auto"/>
        <w:rPr>
          <w:rFonts w:ascii="Tahoma" w:hAnsi="Tahoma" w:cs="Tahoma"/>
          <w:sz w:val="22"/>
          <w:szCs w:val="22"/>
        </w:rPr>
      </w:pPr>
    </w:p>
    <w:p w14:paraId="18B33EA5" w14:textId="77777777" w:rsidR="00752C4A" w:rsidRPr="00DA61CD" w:rsidRDefault="00DA61CD" w:rsidP="00C9215E">
      <w:pPr>
        <w:pStyle w:val="Prrafodelista"/>
        <w:numPr>
          <w:ilvl w:val="1"/>
          <w:numId w:val="1"/>
        </w:numPr>
        <w:spacing w:after="0" w:line="240" w:lineRule="auto"/>
        <w:ind w:left="993"/>
        <w:jc w:val="both"/>
        <w:rPr>
          <w:rFonts w:ascii="Tahoma" w:hAnsi="Tahoma" w:cs="Tahoma"/>
          <w:color w:val="0070C0"/>
        </w:rPr>
      </w:pPr>
      <w:r w:rsidRPr="00DA61CD">
        <w:rPr>
          <w:rFonts w:ascii="Tahoma" w:hAnsi="Tahoma" w:cs="Tahoma"/>
          <w:color w:val="0070C0"/>
        </w:rPr>
        <w:t>¿Los costes previstos son gastos de viaje, costes de material y gastos de inversión relacionados directamente con el proyecto, y la amortización de instrumentos y equipos utilizados directamente para el proyecto?</w:t>
      </w:r>
    </w:p>
    <w:p w14:paraId="2F76F451" w14:textId="77777777" w:rsidR="00DA61CD" w:rsidRDefault="00DA61CD" w:rsidP="00C9215E">
      <w:pPr>
        <w:spacing w:line="240" w:lineRule="auto"/>
        <w:rPr>
          <w:rFonts w:ascii="Tahoma" w:hAnsi="Tahoma" w:cs="Tahoma"/>
          <w:sz w:val="22"/>
          <w:szCs w:val="22"/>
        </w:rPr>
      </w:pPr>
    </w:p>
    <w:p w14:paraId="01879FFF" w14:textId="77777777" w:rsidR="00DA61CD" w:rsidRPr="004D692E" w:rsidRDefault="00DA61CD" w:rsidP="00C9215E">
      <w:pPr>
        <w:spacing w:line="240" w:lineRule="auto"/>
        <w:ind w:left="1416"/>
        <w:rPr>
          <w:rFonts w:ascii="Tahoma" w:hAnsi="Tahoma" w:cs="Tahoma"/>
          <w:bCs/>
          <w:color w:val="0070C0"/>
          <w:sz w:val="22"/>
          <w:szCs w:val="22"/>
        </w:rPr>
      </w:pPr>
      <w:r w:rsidRPr="004D692E">
        <w:rPr>
          <w:rFonts w:ascii="Tahoma" w:hAnsi="Tahoma" w:cs="Tahoma"/>
          <w:bCs/>
          <w:color w:val="0070C0"/>
          <w:sz w:val="22"/>
          <w:szCs w:val="22"/>
        </w:rPr>
        <w:sym w:font="Wingdings 2" w:char="F0A3"/>
      </w:r>
      <w:r>
        <w:rPr>
          <w:rFonts w:ascii="Tahoma" w:hAnsi="Tahoma" w:cs="Tahoma"/>
          <w:bCs/>
          <w:color w:val="0070C0"/>
          <w:sz w:val="22"/>
          <w:szCs w:val="22"/>
        </w:rPr>
        <w:t xml:space="preserve"> SÍ</w:t>
      </w:r>
    </w:p>
    <w:p w14:paraId="4B11A193" w14:textId="77777777" w:rsidR="00DA61CD" w:rsidRPr="00752C4A" w:rsidRDefault="00DA61CD" w:rsidP="00C9215E">
      <w:pPr>
        <w:spacing w:line="240" w:lineRule="auto"/>
        <w:ind w:left="1416"/>
        <w:rPr>
          <w:rFonts w:ascii="Tahoma" w:hAnsi="Tahoma" w:cs="Tahoma"/>
          <w:bCs/>
          <w:color w:val="0070C0"/>
          <w:sz w:val="18"/>
          <w:szCs w:val="22"/>
        </w:rPr>
      </w:pPr>
    </w:p>
    <w:p w14:paraId="7E70571F" w14:textId="77777777" w:rsidR="00DA61CD" w:rsidRDefault="00DA61CD" w:rsidP="00C9215E">
      <w:pPr>
        <w:spacing w:line="240" w:lineRule="auto"/>
        <w:ind w:left="1416"/>
        <w:rPr>
          <w:rFonts w:ascii="Tahoma" w:hAnsi="Tahoma" w:cs="Tahoma"/>
          <w:bCs/>
          <w:color w:val="0070C0"/>
          <w:sz w:val="22"/>
          <w:szCs w:val="22"/>
        </w:rPr>
      </w:pPr>
      <w:r w:rsidRPr="004D692E">
        <w:rPr>
          <w:rFonts w:ascii="Tahoma" w:hAnsi="Tahoma" w:cs="Tahoma"/>
          <w:bCs/>
          <w:color w:val="0070C0"/>
          <w:sz w:val="22"/>
          <w:szCs w:val="22"/>
        </w:rPr>
        <w:sym w:font="Wingdings 2" w:char="F0A3"/>
      </w:r>
      <w:r w:rsidRPr="004D692E">
        <w:rPr>
          <w:rFonts w:ascii="Tahoma" w:hAnsi="Tahoma" w:cs="Tahoma"/>
          <w:bCs/>
          <w:color w:val="0070C0"/>
          <w:sz w:val="22"/>
          <w:szCs w:val="22"/>
        </w:rPr>
        <w:t xml:space="preserve"> NO</w:t>
      </w:r>
    </w:p>
    <w:p w14:paraId="36CB39F2" w14:textId="77777777" w:rsidR="00DA61CD" w:rsidRPr="00230C02" w:rsidRDefault="00DA61CD" w:rsidP="00C9215E">
      <w:pPr>
        <w:spacing w:line="240" w:lineRule="auto"/>
        <w:rPr>
          <w:rFonts w:ascii="Tahoma" w:hAnsi="Tahoma" w:cs="Tahoma"/>
          <w:sz w:val="22"/>
          <w:szCs w:val="22"/>
        </w:rPr>
      </w:pPr>
    </w:p>
    <w:p w14:paraId="2D7AD228" w14:textId="77777777" w:rsidR="00752C4A" w:rsidRPr="006E41AD" w:rsidRDefault="00DA61CD" w:rsidP="00C9215E">
      <w:pPr>
        <w:spacing w:line="240" w:lineRule="auto"/>
        <w:rPr>
          <w:rFonts w:ascii="Tahoma" w:hAnsi="Tahoma" w:cs="Tahoma"/>
          <w:color w:val="auto"/>
          <w:sz w:val="22"/>
          <w:szCs w:val="22"/>
        </w:rPr>
      </w:pPr>
      <w:r w:rsidRPr="006E41AD">
        <w:rPr>
          <w:rFonts w:ascii="Tahoma" w:hAnsi="Tahoma" w:cs="Tahoma"/>
          <w:color w:val="auto"/>
          <w:sz w:val="22"/>
          <w:szCs w:val="22"/>
        </w:rPr>
        <w:t>&gt;&gt; Si la respuesta a todas las preguntas es “</w:t>
      </w:r>
      <w:r w:rsidRPr="006E41AD">
        <w:rPr>
          <w:rFonts w:ascii="Tahoma" w:hAnsi="Tahoma" w:cs="Tahoma"/>
          <w:b/>
          <w:color w:val="auto"/>
          <w:sz w:val="22"/>
          <w:szCs w:val="22"/>
        </w:rPr>
        <w:t>NO</w:t>
      </w:r>
      <w:r w:rsidRPr="006E41AD">
        <w:rPr>
          <w:rFonts w:ascii="Tahoma" w:hAnsi="Tahoma" w:cs="Tahoma"/>
          <w:color w:val="auto"/>
          <w:sz w:val="22"/>
          <w:szCs w:val="22"/>
        </w:rPr>
        <w:t xml:space="preserve">”, </w:t>
      </w:r>
      <w:r w:rsidR="006E41AD" w:rsidRPr="006E41AD">
        <w:rPr>
          <w:rFonts w:ascii="Tahoma" w:hAnsi="Tahoma" w:cs="Tahoma"/>
          <w:color w:val="auto"/>
          <w:sz w:val="22"/>
          <w:szCs w:val="22"/>
        </w:rPr>
        <w:t xml:space="preserve">su entidad no </w:t>
      </w:r>
      <w:r w:rsidRPr="006E41AD">
        <w:rPr>
          <w:rFonts w:ascii="Tahoma" w:hAnsi="Tahoma" w:cs="Tahoma"/>
          <w:color w:val="auto"/>
          <w:sz w:val="22"/>
          <w:szCs w:val="22"/>
        </w:rPr>
        <w:t>puede acogerse al régimen de ayuda previsto en el artículo 20 del Reglamento (UE) nº 651/2014. Continúe</w:t>
      </w:r>
      <w:r w:rsidR="006E41AD" w:rsidRPr="006E41AD">
        <w:rPr>
          <w:rFonts w:ascii="Tahoma" w:hAnsi="Tahoma" w:cs="Tahoma"/>
          <w:color w:val="auto"/>
          <w:sz w:val="22"/>
          <w:szCs w:val="22"/>
        </w:rPr>
        <w:t xml:space="preserve"> con el punto 4.2 de</w:t>
      </w:r>
      <w:r w:rsidRPr="006E41AD">
        <w:rPr>
          <w:rFonts w:ascii="Tahoma" w:hAnsi="Tahoma" w:cs="Tahoma"/>
          <w:color w:val="auto"/>
          <w:sz w:val="22"/>
          <w:szCs w:val="22"/>
        </w:rPr>
        <w:t xml:space="preserve"> la autoevaluación para verificar la aplicación de otros artículos”. </w:t>
      </w:r>
    </w:p>
    <w:p w14:paraId="5BDD08D1" w14:textId="77777777" w:rsidR="006E41AD" w:rsidRPr="006E41AD" w:rsidRDefault="006E41AD" w:rsidP="00C9215E">
      <w:pPr>
        <w:spacing w:line="240" w:lineRule="auto"/>
        <w:rPr>
          <w:rFonts w:ascii="Tahoma" w:hAnsi="Tahoma" w:cs="Tahoma"/>
          <w:color w:val="auto"/>
          <w:sz w:val="22"/>
          <w:szCs w:val="22"/>
        </w:rPr>
      </w:pPr>
    </w:p>
    <w:p w14:paraId="49A83449" w14:textId="77777777" w:rsidR="00FB137D" w:rsidRPr="006E41AD" w:rsidRDefault="00DA61CD" w:rsidP="006E41AD">
      <w:pPr>
        <w:spacing w:line="240" w:lineRule="auto"/>
        <w:rPr>
          <w:rFonts w:ascii="Tahoma" w:hAnsi="Tahoma" w:cs="Tahoma"/>
          <w:color w:val="auto"/>
          <w:sz w:val="22"/>
          <w:szCs w:val="22"/>
        </w:rPr>
      </w:pPr>
      <w:r w:rsidRPr="006E41AD">
        <w:rPr>
          <w:rFonts w:ascii="Tahoma" w:hAnsi="Tahoma" w:cs="Tahoma"/>
          <w:color w:val="auto"/>
          <w:sz w:val="22"/>
          <w:szCs w:val="22"/>
        </w:rPr>
        <w:t>&gt;&gt; Si la respuesta a una o varias p</w:t>
      </w:r>
      <w:r w:rsidR="00343E52" w:rsidRPr="006E41AD">
        <w:rPr>
          <w:rFonts w:ascii="Tahoma" w:hAnsi="Tahoma" w:cs="Tahoma"/>
          <w:color w:val="auto"/>
          <w:sz w:val="22"/>
          <w:szCs w:val="22"/>
        </w:rPr>
        <w:t>reguntas e</w:t>
      </w:r>
      <w:r w:rsidR="00AF060D">
        <w:rPr>
          <w:rFonts w:ascii="Tahoma" w:hAnsi="Tahoma" w:cs="Tahoma"/>
          <w:color w:val="auto"/>
          <w:sz w:val="22"/>
          <w:szCs w:val="22"/>
        </w:rPr>
        <w:t>s</w:t>
      </w:r>
      <w:r w:rsidR="00343E52" w:rsidRPr="006E41AD">
        <w:rPr>
          <w:rFonts w:ascii="Tahoma" w:hAnsi="Tahoma" w:cs="Tahoma"/>
          <w:color w:val="auto"/>
          <w:sz w:val="22"/>
          <w:szCs w:val="22"/>
        </w:rPr>
        <w:t xml:space="preserve"> “</w:t>
      </w:r>
      <w:r w:rsidR="00343E52" w:rsidRPr="006E41AD">
        <w:rPr>
          <w:rFonts w:ascii="Tahoma" w:hAnsi="Tahoma" w:cs="Tahoma"/>
          <w:b/>
          <w:color w:val="auto"/>
          <w:sz w:val="22"/>
          <w:szCs w:val="22"/>
        </w:rPr>
        <w:t>SÍ</w:t>
      </w:r>
      <w:r w:rsidR="00343E52" w:rsidRPr="006E41AD">
        <w:rPr>
          <w:rFonts w:ascii="Tahoma" w:hAnsi="Tahoma" w:cs="Tahoma"/>
          <w:color w:val="auto"/>
          <w:sz w:val="22"/>
          <w:szCs w:val="22"/>
        </w:rPr>
        <w:t xml:space="preserve">”, </w:t>
      </w:r>
      <w:r w:rsidR="006E41AD" w:rsidRPr="006E41AD">
        <w:rPr>
          <w:rFonts w:ascii="Tahoma" w:hAnsi="Tahoma" w:cs="Tahoma"/>
          <w:color w:val="auto"/>
          <w:sz w:val="22"/>
          <w:szCs w:val="22"/>
        </w:rPr>
        <w:t>l</w:t>
      </w:r>
      <w:r w:rsidR="00FB137D" w:rsidRPr="006E41AD">
        <w:rPr>
          <w:rFonts w:ascii="Tahoma" w:hAnsi="Tahoma" w:cs="Tahoma"/>
          <w:color w:val="auto"/>
          <w:sz w:val="22"/>
          <w:szCs w:val="22"/>
        </w:rPr>
        <w:t xml:space="preserve">as acciones identificadas como actividad económica se financiarán por la aplicación del artículo 20 del Reglamento (UE) nº 651/2014, siendo la tasa </w:t>
      </w:r>
      <w:r w:rsidR="007D1CE5" w:rsidRPr="006E41AD">
        <w:rPr>
          <w:rFonts w:ascii="Tahoma" w:hAnsi="Tahoma" w:cs="Tahoma"/>
          <w:color w:val="auto"/>
          <w:sz w:val="22"/>
          <w:szCs w:val="22"/>
        </w:rPr>
        <w:t xml:space="preserve">máxima </w:t>
      </w:r>
      <w:r w:rsidR="00FB137D" w:rsidRPr="006E41AD">
        <w:rPr>
          <w:rFonts w:ascii="Tahoma" w:hAnsi="Tahoma" w:cs="Tahoma"/>
          <w:color w:val="auto"/>
          <w:sz w:val="22"/>
          <w:szCs w:val="22"/>
        </w:rPr>
        <w:t xml:space="preserve">de ayuda FEDER del 50% del coste subvencionable. </w:t>
      </w:r>
      <w:r w:rsidR="007A245D" w:rsidRPr="006E41AD">
        <w:rPr>
          <w:rFonts w:ascii="Tahoma" w:hAnsi="Tahoma" w:cs="Tahoma"/>
          <w:color w:val="auto"/>
          <w:sz w:val="22"/>
          <w:szCs w:val="22"/>
        </w:rPr>
        <w:t xml:space="preserve">Debe trasladar esta tasa al presupuesto. </w:t>
      </w:r>
      <w:r w:rsidR="00FB137D" w:rsidRPr="006E41AD">
        <w:rPr>
          <w:rFonts w:ascii="Tahoma" w:hAnsi="Tahoma" w:cs="Tahoma"/>
          <w:color w:val="auto"/>
          <w:sz w:val="22"/>
          <w:szCs w:val="22"/>
        </w:rPr>
        <w:t>La ayuda máx</w:t>
      </w:r>
      <w:r w:rsidR="00002F22">
        <w:rPr>
          <w:rFonts w:ascii="Tahoma" w:hAnsi="Tahoma" w:cs="Tahoma"/>
          <w:color w:val="auto"/>
          <w:sz w:val="22"/>
          <w:szCs w:val="22"/>
        </w:rPr>
        <w:t>ima será de 2 millones de Euros</w:t>
      </w:r>
      <w:r w:rsidR="00FB137D" w:rsidRPr="006E41AD">
        <w:rPr>
          <w:rFonts w:ascii="Tahoma" w:hAnsi="Tahoma" w:cs="Tahoma"/>
          <w:color w:val="auto"/>
          <w:sz w:val="22"/>
          <w:szCs w:val="22"/>
        </w:rPr>
        <w:t xml:space="preserve">. </w:t>
      </w:r>
      <w:r w:rsidR="00842098">
        <w:rPr>
          <w:rFonts w:ascii="Tahoma" w:hAnsi="Tahoma" w:cs="Tahoma"/>
          <w:color w:val="auto"/>
          <w:sz w:val="22"/>
          <w:szCs w:val="22"/>
        </w:rPr>
        <w:t>Ha finalizado el auto-test.</w:t>
      </w:r>
    </w:p>
    <w:p w14:paraId="54EA9FBF" w14:textId="77777777" w:rsidR="00343E52" w:rsidRDefault="00343E52" w:rsidP="00C9215E">
      <w:pPr>
        <w:spacing w:line="240" w:lineRule="auto"/>
        <w:rPr>
          <w:rFonts w:ascii="Tahoma" w:hAnsi="Tahoma" w:cs="Tahoma"/>
          <w:sz w:val="22"/>
          <w:szCs w:val="22"/>
        </w:rPr>
      </w:pPr>
    </w:p>
    <w:p w14:paraId="47FF4A50" w14:textId="77777777" w:rsidR="00DA12E7" w:rsidRDefault="00DA12E7">
      <w:pPr>
        <w:spacing w:after="200" w:line="276" w:lineRule="auto"/>
        <w:jc w:val="left"/>
        <w:rPr>
          <w:rFonts w:ascii="Tahoma" w:hAnsi="Tahoma" w:cs="Tahoma"/>
          <w:sz w:val="22"/>
          <w:szCs w:val="22"/>
        </w:rPr>
      </w:pPr>
      <w:r>
        <w:rPr>
          <w:rFonts w:ascii="Tahoma" w:hAnsi="Tahoma" w:cs="Tahoma"/>
          <w:sz w:val="22"/>
          <w:szCs w:val="22"/>
        </w:rPr>
        <w:br w:type="page"/>
      </w:r>
    </w:p>
    <w:p w14:paraId="27D2B66E" w14:textId="77777777" w:rsidR="00343E52" w:rsidRDefault="00343E52" w:rsidP="00C9215E">
      <w:pPr>
        <w:spacing w:line="240" w:lineRule="auto"/>
        <w:rPr>
          <w:rFonts w:ascii="Tahoma" w:hAnsi="Tahoma" w:cs="Tahoma"/>
          <w:sz w:val="22"/>
          <w:szCs w:val="22"/>
        </w:rPr>
      </w:pPr>
    </w:p>
    <w:p w14:paraId="59AD6BDB" w14:textId="77777777" w:rsidR="00A032B5" w:rsidRPr="004D692E" w:rsidRDefault="00A032B5" w:rsidP="00A032B5">
      <w:pPr>
        <w:spacing w:line="240" w:lineRule="auto"/>
        <w:ind w:firstLine="708"/>
        <w:rPr>
          <w:rFonts w:ascii="Tahoma" w:hAnsi="Tahoma" w:cs="Tahoma"/>
          <w:b/>
          <w:color w:val="0070C0"/>
          <w:sz w:val="22"/>
          <w:szCs w:val="22"/>
        </w:rPr>
      </w:pPr>
      <w:r w:rsidRPr="004D692E">
        <w:rPr>
          <w:rFonts w:ascii="Tahoma" w:hAnsi="Tahoma" w:cs="Tahoma"/>
          <w:b/>
          <w:color w:val="0070C0"/>
          <w:sz w:val="22"/>
          <w:szCs w:val="22"/>
        </w:rPr>
        <w:t>4.</w:t>
      </w:r>
      <w:r>
        <w:rPr>
          <w:rFonts w:ascii="Tahoma" w:hAnsi="Tahoma" w:cs="Tahoma"/>
          <w:b/>
          <w:color w:val="0070C0"/>
          <w:sz w:val="22"/>
          <w:szCs w:val="22"/>
        </w:rPr>
        <w:t>2</w:t>
      </w:r>
      <w:r w:rsidRPr="004D692E">
        <w:rPr>
          <w:rFonts w:ascii="Tahoma" w:hAnsi="Tahoma" w:cs="Tahoma"/>
          <w:b/>
          <w:color w:val="0070C0"/>
          <w:sz w:val="22"/>
          <w:szCs w:val="22"/>
        </w:rPr>
        <w:t>. Aplicació</w:t>
      </w:r>
      <w:r>
        <w:rPr>
          <w:rFonts w:ascii="Tahoma" w:hAnsi="Tahoma" w:cs="Tahoma"/>
          <w:b/>
          <w:color w:val="0070C0"/>
          <w:sz w:val="22"/>
          <w:szCs w:val="22"/>
        </w:rPr>
        <w:t>n del artículo 25</w:t>
      </w:r>
      <w:r w:rsidRPr="004D692E">
        <w:rPr>
          <w:rFonts w:ascii="Tahoma" w:hAnsi="Tahoma" w:cs="Tahoma"/>
          <w:b/>
          <w:color w:val="0070C0"/>
          <w:sz w:val="22"/>
          <w:szCs w:val="22"/>
        </w:rPr>
        <w:t xml:space="preserve"> del Reglamento 651/2014. </w:t>
      </w:r>
    </w:p>
    <w:p w14:paraId="6D0F9EDA" w14:textId="77777777" w:rsidR="00343E52" w:rsidRDefault="00343E52" w:rsidP="00C9215E">
      <w:pPr>
        <w:spacing w:line="240" w:lineRule="auto"/>
        <w:rPr>
          <w:rFonts w:ascii="Tahoma" w:hAnsi="Tahoma" w:cs="Tahoma"/>
          <w:sz w:val="22"/>
          <w:szCs w:val="22"/>
        </w:rPr>
      </w:pPr>
    </w:p>
    <w:p w14:paraId="0B4DF96D" w14:textId="77777777" w:rsidR="005873C8" w:rsidRPr="00002F22" w:rsidRDefault="00ED0F23" w:rsidP="005873C8">
      <w:pPr>
        <w:spacing w:line="240" w:lineRule="auto"/>
        <w:rPr>
          <w:rFonts w:ascii="Tahoma" w:hAnsi="Tahoma" w:cs="Tahoma"/>
          <w:color w:val="auto"/>
          <w:sz w:val="22"/>
          <w:szCs w:val="22"/>
        </w:rPr>
      </w:pPr>
      <w:r w:rsidRPr="00002F22">
        <w:rPr>
          <w:rFonts w:ascii="Tahoma" w:hAnsi="Tahoma" w:cs="Tahoma"/>
          <w:color w:val="auto"/>
          <w:sz w:val="22"/>
          <w:szCs w:val="22"/>
        </w:rPr>
        <w:t xml:space="preserve">Para verificar si cumple las condiciones de aplicación </w:t>
      </w:r>
      <w:r w:rsidR="005873C8" w:rsidRPr="00002F22">
        <w:rPr>
          <w:rFonts w:ascii="Tahoma" w:hAnsi="Tahoma" w:cs="Tahoma"/>
          <w:color w:val="auto"/>
          <w:sz w:val="22"/>
          <w:szCs w:val="22"/>
        </w:rPr>
        <w:t>del artículo 25</w:t>
      </w:r>
      <w:r w:rsidR="00170F4E" w:rsidRPr="00002F22">
        <w:rPr>
          <w:rStyle w:val="Refdenotaalpie"/>
          <w:rFonts w:ascii="Tahoma" w:hAnsi="Tahoma" w:cs="Tahoma"/>
          <w:color w:val="auto"/>
          <w:sz w:val="22"/>
          <w:szCs w:val="22"/>
        </w:rPr>
        <w:footnoteReference w:id="3"/>
      </w:r>
      <w:r w:rsidR="005873C8" w:rsidRPr="00002F22">
        <w:rPr>
          <w:rFonts w:ascii="Tahoma" w:hAnsi="Tahoma" w:cs="Tahoma"/>
          <w:color w:val="auto"/>
          <w:sz w:val="22"/>
          <w:szCs w:val="22"/>
        </w:rPr>
        <w:t xml:space="preserve"> del Reglamento (UE) nº 651/2014, responda a las siguientes preguntas:</w:t>
      </w:r>
    </w:p>
    <w:p w14:paraId="4966712F" w14:textId="77777777" w:rsidR="005873C8" w:rsidRDefault="005873C8" w:rsidP="00C9215E">
      <w:pPr>
        <w:spacing w:line="240" w:lineRule="auto"/>
        <w:rPr>
          <w:rFonts w:ascii="Tahoma" w:hAnsi="Tahoma" w:cs="Tahoma"/>
          <w:sz w:val="22"/>
          <w:szCs w:val="22"/>
        </w:rPr>
      </w:pPr>
    </w:p>
    <w:p w14:paraId="7A1106D1" w14:textId="77777777" w:rsidR="005873C8" w:rsidRPr="005873C8" w:rsidRDefault="005873C8" w:rsidP="005873C8">
      <w:pPr>
        <w:pStyle w:val="Prrafodelista"/>
        <w:numPr>
          <w:ilvl w:val="0"/>
          <w:numId w:val="14"/>
        </w:numPr>
        <w:spacing w:after="0" w:line="240" w:lineRule="auto"/>
        <w:ind w:left="993"/>
        <w:jc w:val="both"/>
        <w:rPr>
          <w:rFonts w:ascii="Tahoma" w:hAnsi="Tahoma" w:cs="Tahoma"/>
          <w:color w:val="0070C0"/>
        </w:rPr>
      </w:pPr>
      <w:r>
        <w:rPr>
          <w:rFonts w:ascii="Tahoma" w:hAnsi="Tahoma" w:cs="Tahoma"/>
          <w:color w:val="0070C0"/>
        </w:rPr>
        <w:t>¿</w:t>
      </w:r>
      <w:r w:rsidRPr="005873C8">
        <w:rPr>
          <w:rFonts w:ascii="Tahoma" w:hAnsi="Tahoma" w:cs="Tahoma"/>
          <w:color w:val="0070C0"/>
        </w:rPr>
        <w:t>La parte del proyecto de investigación y desarrollo objeto de ayuda corresponde a una o varias de las siguientes categorías: investigación fundamental, investigación industrial, desarrollo experimental o estudios de viabilidad</w:t>
      </w:r>
      <w:r w:rsidR="00D830E2">
        <w:rPr>
          <w:rStyle w:val="Refdenotaalpie"/>
          <w:rFonts w:ascii="Tahoma" w:hAnsi="Tahoma" w:cs="Tahoma"/>
          <w:color w:val="0070C0"/>
        </w:rPr>
        <w:footnoteReference w:id="4"/>
      </w:r>
      <w:r w:rsidRPr="005873C8">
        <w:rPr>
          <w:rFonts w:ascii="Tahoma" w:hAnsi="Tahoma" w:cs="Tahoma"/>
          <w:color w:val="0070C0"/>
        </w:rPr>
        <w:t>?</w:t>
      </w:r>
    </w:p>
    <w:p w14:paraId="7A3F6B98" w14:textId="77777777" w:rsidR="005873C8" w:rsidRDefault="005873C8" w:rsidP="005873C8">
      <w:pPr>
        <w:spacing w:line="240" w:lineRule="auto"/>
        <w:rPr>
          <w:rFonts w:ascii="Tahoma" w:hAnsi="Tahoma" w:cs="Tahoma"/>
        </w:rPr>
      </w:pPr>
    </w:p>
    <w:p w14:paraId="6E0FA72B" w14:textId="77777777" w:rsidR="005873C8" w:rsidRPr="004D692E" w:rsidRDefault="005873C8" w:rsidP="005873C8">
      <w:pPr>
        <w:spacing w:line="240" w:lineRule="auto"/>
        <w:ind w:left="1416"/>
        <w:rPr>
          <w:rFonts w:ascii="Tahoma" w:hAnsi="Tahoma" w:cs="Tahoma"/>
          <w:bCs/>
          <w:color w:val="0070C0"/>
          <w:sz w:val="22"/>
          <w:szCs w:val="22"/>
        </w:rPr>
      </w:pPr>
      <w:r w:rsidRPr="004D692E">
        <w:rPr>
          <w:rFonts w:ascii="Tahoma" w:hAnsi="Tahoma" w:cs="Tahoma"/>
          <w:bCs/>
          <w:color w:val="0070C0"/>
          <w:sz w:val="22"/>
          <w:szCs w:val="22"/>
        </w:rPr>
        <w:sym w:font="Wingdings 2" w:char="F0A3"/>
      </w:r>
      <w:r>
        <w:rPr>
          <w:rFonts w:ascii="Tahoma" w:hAnsi="Tahoma" w:cs="Tahoma"/>
          <w:bCs/>
          <w:color w:val="0070C0"/>
          <w:sz w:val="22"/>
          <w:szCs w:val="22"/>
        </w:rPr>
        <w:t xml:space="preserve"> SÍ</w:t>
      </w:r>
    </w:p>
    <w:p w14:paraId="698D0DB0" w14:textId="77777777" w:rsidR="005873C8" w:rsidRPr="00752C4A" w:rsidRDefault="005873C8" w:rsidP="005873C8">
      <w:pPr>
        <w:spacing w:line="240" w:lineRule="auto"/>
        <w:ind w:left="1416"/>
        <w:rPr>
          <w:rFonts w:ascii="Tahoma" w:hAnsi="Tahoma" w:cs="Tahoma"/>
          <w:bCs/>
          <w:color w:val="0070C0"/>
          <w:sz w:val="18"/>
          <w:szCs w:val="22"/>
        </w:rPr>
      </w:pPr>
    </w:p>
    <w:p w14:paraId="6352F685" w14:textId="77777777" w:rsidR="005873C8" w:rsidRDefault="005873C8" w:rsidP="005873C8">
      <w:pPr>
        <w:spacing w:line="240" w:lineRule="auto"/>
        <w:ind w:left="1416"/>
        <w:rPr>
          <w:rFonts w:ascii="Tahoma" w:hAnsi="Tahoma" w:cs="Tahoma"/>
          <w:bCs/>
          <w:color w:val="0070C0"/>
          <w:sz w:val="22"/>
          <w:szCs w:val="22"/>
        </w:rPr>
      </w:pPr>
      <w:r w:rsidRPr="004D692E">
        <w:rPr>
          <w:rFonts w:ascii="Tahoma" w:hAnsi="Tahoma" w:cs="Tahoma"/>
          <w:bCs/>
          <w:color w:val="0070C0"/>
          <w:sz w:val="22"/>
          <w:szCs w:val="22"/>
        </w:rPr>
        <w:sym w:font="Wingdings 2" w:char="F0A3"/>
      </w:r>
      <w:r w:rsidRPr="004D692E">
        <w:rPr>
          <w:rFonts w:ascii="Tahoma" w:hAnsi="Tahoma" w:cs="Tahoma"/>
          <w:bCs/>
          <w:color w:val="0070C0"/>
          <w:sz w:val="22"/>
          <w:szCs w:val="22"/>
        </w:rPr>
        <w:t xml:space="preserve"> NO</w:t>
      </w:r>
    </w:p>
    <w:p w14:paraId="00C84781" w14:textId="77777777" w:rsidR="005873C8" w:rsidRDefault="005873C8" w:rsidP="005873C8">
      <w:pPr>
        <w:spacing w:line="240" w:lineRule="auto"/>
        <w:rPr>
          <w:rFonts w:ascii="Tahoma" w:hAnsi="Tahoma" w:cs="Tahoma"/>
        </w:rPr>
      </w:pPr>
    </w:p>
    <w:p w14:paraId="1E6BC4A8" w14:textId="77777777" w:rsidR="005873C8" w:rsidRDefault="005873C8" w:rsidP="005873C8">
      <w:pPr>
        <w:spacing w:line="240" w:lineRule="auto"/>
        <w:rPr>
          <w:rFonts w:ascii="Tahoma" w:hAnsi="Tahoma" w:cs="Tahoma"/>
          <w:sz w:val="22"/>
          <w:szCs w:val="22"/>
        </w:rPr>
      </w:pPr>
      <w:bookmarkStart w:id="0" w:name="_Toc424284074"/>
      <w:r w:rsidRPr="004D692E">
        <w:rPr>
          <w:rFonts w:ascii="Tahoma" w:hAnsi="Tahoma" w:cs="Tahoma"/>
          <w:sz w:val="22"/>
          <w:szCs w:val="22"/>
        </w:rPr>
        <w:t>&gt;&gt; En el caso de que la respuesta sea “</w:t>
      </w:r>
      <w:r w:rsidRPr="00002F22">
        <w:rPr>
          <w:rFonts w:ascii="Tahoma" w:hAnsi="Tahoma" w:cs="Tahoma"/>
          <w:b/>
          <w:sz w:val="22"/>
          <w:szCs w:val="22"/>
        </w:rPr>
        <w:t>SÍ</w:t>
      </w:r>
      <w:r w:rsidRPr="004D692E">
        <w:rPr>
          <w:rFonts w:ascii="Tahoma" w:hAnsi="Tahoma" w:cs="Tahoma"/>
          <w:sz w:val="22"/>
          <w:szCs w:val="22"/>
        </w:rPr>
        <w:t>”, contin</w:t>
      </w:r>
      <w:r w:rsidR="00002F22">
        <w:rPr>
          <w:rFonts w:ascii="Tahoma" w:hAnsi="Tahoma" w:cs="Tahoma"/>
          <w:sz w:val="22"/>
          <w:szCs w:val="22"/>
        </w:rPr>
        <w:t xml:space="preserve">úe </w:t>
      </w:r>
      <w:r w:rsidRPr="004D692E">
        <w:rPr>
          <w:rFonts w:ascii="Tahoma" w:hAnsi="Tahoma" w:cs="Tahoma"/>
          <w:sz w:val="22"/>
          <w:szCs w:val="22"/>
        </w:rPr>
        <w:t>con las siguientes preguntas.</w:t>
      </w:r>
    </w:p>
    <w:p w14:paraId="27641BA1" w14:textId="77777777" w:rsidR="005873C8" w:rsidRPr="00002F22" w:rsidRDefault="005873C8" w:rsidP="005873C8">
      <w:pPr>
        <w:spacing w:line="240" w:lineRule="auto"/>
        <w:rPr>
          <w:rFonts w:ascii="Tahoma" w:hAnsi="Tahoma" w:cs="Tahoma"/>
          <w:color w:val="auto"/>
          <w:sz w:val="22"/>
          <w:szCs w:val="22"/>
        </w:rPr>
      </w:pPr>
    </w:p>
    <w:p w14:paraId="4684B01D" w14:textId="77777777" w:rsidR="005873C8" w:rsidRPr="00002F22" w:rsidRDefault="005873C8" w:rsidP="005873C8">
      <w:pPr>
        <w:spacing w:line="240" w:lineRule="auto"/>
        <w:rPr>
          <w:rFonts w:ascii="Tahoma" w:hAnsi="Tahoma" w:cs="Tahoma"/>
          <w:color w:val="auto"/>
          <w:sz w:val="22"/>
          <w:szCs w:val="22"/>
        </w:rPr>
      </w:pPr>
      <w:r w:rsidRPr="00002F22">
        <w:rPr>
          <w:rFonts w:ascii="Tahoma" w:hAnsi="Tahoma" w:cs="Tahoma"/>
          <w:color w:val="auto"/>
          <w:sz w:val="22"/>
          <w:szCs w:val="22"/>
        </w:rPr>
        <w:t>&gt;&gt; En el caso de que la respuesta sea “</w:t>
      </w:r>
      <w:r w:rsidRPr="00002F22">
        <w:rPr>
          <w:rFonts w:ascii="Tahoma" w:hAnsi="Tahoma" w:cs="Tahoma"/>
          <w:b/>
          <w:color w:val="auto"/>
          <w:sz w:val="22"/>
          <w:szCs w:val="22"/>
        </w:rPr>
        <w:t>NO</w:t>
      </w:r>
      <w:r w:rsidRPr="00002F22">
        <w:rPr>
          <w:rFonts w:ascii="Tahoma" w:hAnsi="Tahoma" w:cs="Tahoma"/>
          <w:color w:val="auto"/>
          <w:sz w:val="22"/>
          <w:szCs w:val="22"/>
        </w:rPr>
        <w:t xml:space="preserve">”, </w:t>
      </w:r>
      <w:r w:rsidR="00002F22" w:rsidRPr="00002F22">
        <w:rPr>
          <w:rFonts w:ascii="Tahoma" w:hAnsi="Tahoma" w:cs="Tahoma"/>
          <w:color w:val="auto"/>
          <w:sz w:val="22"/>
          <w:szCs w:val="22"/>
        </w:rPr>
        <w:t>su entidad n</w:t>
      </w:r>
      <w:r w:rsidRPr="00002F22">
        <w:rPr>
          <w:rFonts w:ascii="Tahoma" w:hAnsi="Tahoma" w:cs="Tahoma"/>
          <w:color w:val="auto"/>
          <w:sz w:val="22"/>
          <w:szCs w:val="22"/>
        </w:rPr>
        <w:t xml:space="preserve">o puede acogerse al régimen de ayuda previsto en el artículo 25 del Reglamento (UE) nº 651/2014. Continúe </w:t>
      </w:r>
      <w:r w:rsidR="00002F22" w:rsidRPr="00002F22">
        <w:rPr>
          <w:rFonts w:ascii="Tahoma" w:hAnsi="Tahoma" w:cs="Tahoma"/>
          <w:color w:val="auto"/>
          <w:sz w:val="22"/>
          <w:szCs w:val="22"/>
        </w:rPr>
        <w:t xml:space="preserve">con el punto 4.3 de </w:t>
      </w:r>
      <w:r w:rsidRPr="00002F22">
        <w:rPr>
          <w:rFonts w:ascii="Tahoma" w:hAnsi="Tahoma" w:cs="Tahoma"/>
          <w:color w:val="auto"/>
          <w:sz w:val="22"/>
          <w:szCs w:val="22"/>
        </w:rPr>
        <w:t>la autoevaluación para verificar la aplicación de otros artículos</w:t>
      </w:r>
      <w:r w:rsidR="00002F22" w:rsidRPr="00002F22">
        <w:rPr>
          <w:rFonts w:ascii="Tahoma" w:hAnsi="Tahoma" w:cs="Tahoma"/>
          <w:color w:val="auto"/>
          <w:sz w:val="22"/>
          <w:szCs w:val="22"/>
        </w:rPr>
        <w:t xml:space="preserve">. </w:t>
      </w:r>
    </w:p>
    <w:p w14:paraId="6B6528B4" w14:textId="77777777" w:rsidR="005873C8" w:rsidRPr="005873C8" w:rsidRDefault="005873C8" w:rsidP="005873C8">
      <w:pPr>
        <w:spacing w:line="240" w:lineRule="auto"/>
        <w:rPr>
          <w:rFonts w:ascii="Tahoma" w:hAnsi="Tahoma" w:cs="Tahoma"/>
          <w:sz w:val="22"/>
          <w:szCs w:val="22"/>
        </w:rPr>
      </w:pPr>
    </w:p>
    <w:p w14:paraId="22D77395" w14:textId="77777777" w:rsidR="005873C8" w:rsidRPr="00170F4E" w:rsidRDefault="00170F4E" w:rsidP="00170F4E">
      <w:pPr>
        <w:pStyle w:val="Prrafodelista"/>
        <w:numPr>
          <w:ilvl w:val="0"/>
          <w:numId w:val="14"/>
        </w:numPr>
        <w:spacing w:after="0" w:line="240" w:lineRule="auto"/>
        <w:ind w:left="993"/>
        <w:jc w:val="both"/>
        <w:rPr>
          <w:rFonts w:ascii="Tahoma" w:hAnsi="Tahoma" w:cs="Tahoma"/>
          <w:color w:val="0070C0"/>
        </w:rPr>
      </w:pPr>
      <w:r w:rsidRPr="00170F4E">
        <w:rPr>
          <w:rFonts w:ascii="Tahoma" w:hAnsi="Tahoma" w:cs="Tahoma"/>
          <w:color w:val="0070C0"/>
        </w:rPr>
        <w:t xml:space="preserve">¿Los costes previstos son costes de personal de investigadores, técnicos y personal auxiliar, dedicados al proyecto? </w:t>
      </w:r>
    </w:p>
    <w:p w14:paraId="3E79EE13" w14:textId="77777777" w:rsidR="005873C8" w:rsidRPr="005873C8" w:rsidRDefault="005873C8" w:rsidP="005873C8">
      <w:pPr>
        <w:spacing w:line="240" w:lineRule="auto"/>
        <w:rPr>
          <w:rFonts w:ascii="Tahoma" w:hAnsi="Tahoma" w:cs="Tahoma"/>
          <w:sz w:val="22"/>
          <w:szCs w:val="22"/>
        </w:rPr>
      </w:pPr>
    </w:p>
    <w:p w14:paraId="66AF2BA9" w14:textId="77777777" w:rsidR="00170F4E" w:rsidRPr="004D692E" w:rsidRDefault="00170F4E" w:rsidP="00170F4E">
      <w:pPr>
        <w:spacing w:line="240" w:lineRule="auto"/>
        <w:ind w:left="1416"/>
        <w:rPr>
          <w:rFonts w:ascii="Tahoma" w:hAnsi="Tahoma" w:cs="Tahoma"/>
          <w:bCs/>
          <w:color w:val="0070C0"/>
          <w:sz w:val="22"/>
          <w:szCs w:val="22"/>
        </w:rPr>
      </w:pPr>
      <w:r w:rsidRPr="004D692E">
        <w:rPr>
          <w:rFonts w:ascii="Tahoma" w:hAnsi="Tahoma" w:cs="Tahoma"/>
          <w:bCs/>
          <w:color w:val="0070C0"/>
          <w:sz w:val="22"/>
          <w:szCs w:val="22"/>
        </w:rPr>
        <w:sym w:font="Wingdings 2" w:char="F0A3"/>
      </w:r>
      <w:r>
        <w:rPr>
          <w:rFonts w:ascii="Tahoma" w:hAnsi="Tahoma" w:cs="Tahoma"/>
          <w:bCs/>
          <w:color w:val="0070C0"/>
          <w:sz w:val="22"/>
          <w:szCs w:val="22"/>
        </w:rPr>
        <w:t xml:space="preserve"> SÍ</w:t>
      </w:r>
    </w:p>
    <w:p w14:paraId="692AEDA6" w14:textId="77777777" w:rsidR="00170F4E" w:rsidRPr="00752C4A" w:rsidRDefault="00170F4E" w:rsidP="00170F4E">
      <w:pPr>
        <w:spacing w:line="240" w:lineRule="auto"/>
        <w:ind w:left="1416"/>
        <w:rPr>
          <w:rFonts w:ascii="Tahoma" w:hAnsi="Tahoma" w:cs="Tahoma"/>
          <w:bCs/>
          <w:color w:val="0070C0"/>
          <w:sz w:val="18"/>
          <w:szCs w:val="22"/>
        </w:rPr>
      </w:pPr>
    </w:p>
    <w:p w14:paraId="2EEBF1CA" w14:textId="77777777" w:rsidR="00170F4E" w:rsidRDefault="00170F4E" w:rsidP="00170F4E">
      <w:pPr>
        <w:spacing w:line="240" w:lineRule="auto"/>
        <w:ind w:left="1416"/>
        <w:rPr>
          <w:rFonts w:ascii="Tahoma" w:hAnsi="Tahoma" w:cs="Tahoma"/>
          <w:bCs/>
          <w:color w:val="0070C0"/>
          <w:sz w:val="22"/>
          <w:szCs w:val="22"/>
        </w:rPr>
      </w:pPr>
      <w:r w:rsidRPr="004D692E">
        <w:rPr>
          <w:rFonts w:ascii="Tahoma" w:hAnsi="Tahoma" w:cs="Tahoma"/>
          <w:bCs/>
          <w:color w:val="0070C0"/>
          <w:sz w:val="22"/>
          <w:szCs w:val="22"/>
        </w:rPr>
        <w:sym w:font="Wingdings 2" w:char="F0A3"/>
      </w:r>
      <w:r w:rsidRPr="004D692E">
        <w:rPr>
          <w:rFonts w:ascii="Tahoma" w:hAnsi="Tahoma" w:cs="Tahoma"/>
          <w:bCs/>
          <w:color w:val="0070C0"/>
          <w:sz w:val="22"/>
          <w:szCs w:val="22"/>
        </w:rPr>
        <w:t xml:space="preserve"> NO</w:t>
      </w:r>
    </w:p>
    <w:p w14:paraId="2CA7AF38" w14:textId="77777777" w:rsidR="005873C8" w:rsidRPr="005873C8" w:rsidRDefault="005873C8" w:rsidP="005873C8">
      <w:pPr>
        <w:spacing w:line="240" w:lineRule="auto"/>
        <w:rPr>
          <w:rFonts w:ascii="Tahoma" w:hAnsi="Tahoma" w:cs="Tahoma"/>
          <w:sz w:val="22"/>
          <w:szCs w:val="22"/>
        </w:rPr>
      </w:pPr>
    </w:p>
    <w:p w14:paraId="37F9D335" w14:textId="77777777" w:rsidR="00170F4E" w:rsidRPr="00170F4E" w:rsidRDefault="00170F4E" w:rsidP="00170F4E">
      <w:pPr>
        <w:pStyle w:val="Prrafodelista"/>
        <w:numPr>
          <w:ilvl w:val="0"/>
          <w:numId w:val="14"/>
        </w:numPr>
        <w:spacing w:after="0" w:line="240" w:lineRule="auto"/>
        <w:ind w:left="993"/>
        <w:jc w:val="both"/>
        <w:rPr>
          <w:rFonts w:ascii="Tahoma" w:hAnsi="Tahoma" w:cs="Tahoma"/>
          <w:color w:val="0070C0"/>
        </w:rPr>
      </w:pPr>
      <w:r w:rsidRPr="00170F4E">
        <w:rPr>
          <w:rFonts w:ascii="Tahoma" w:hAnsi="Tahoma" w:cs="Tahoma"/>
          <w:color w:val="0070C0"/>
        </w:rPr>
        <w:t xml:space="preserve">¿Los costes previstos son costes del instrumental y material para su uso en el proyecto? </w:t>
      </w:r>
    </w:p>
    <w:p w14:paraId="06286642" w14:textId="77777777" w:rsidR="00170F4E" w:rsidRDefault="00170F4E" w:rsidP="005873C8">
      <w:pPr>
        <w:spacing w:line="240" w:lineRule="auto"/>
        <w:rPr>
          <w:rFonts w:ascii="Tahoma" w:hAnsi="Tahoma" w:cs="Tahoma"/>
          <w:sz w:val="22"/>
          <w:szCs w:val="22"/>
        </w:rPr>
      </w:pPr>
    </w:p>
    <w:p w14:paraId="56E7A8D3" w14:textId="77777777" w:rsidR="00170F4E" w:rsidRPr="004D692E" w:rsidRDefault="00170F4E" w:rsidP="00170F4E">
      <w:pPr>
        <w:spacing w:line="240" w:lineRule="auto"/>
        <w:ind w:left="1416"/>
        <w:rPr>
          <w:rFonts w:ascii="Tahoma" w:hAnsi="Tahoma" w:cs="Tahoma"/>
          <w:bCs/>
          <w:color w:val="0070C0"/>
          <w:sz w:val="22"/>
          <w:szCs w:val="22"/>
        </w:rPr>
      </w:pPr>
      <w:r w:rsidRPr="004D692E">
        <w:rPr>
          <w:rFonts w:ascii="Tahoma" w:hAnsi="Tahoma" w:cs="Tahoma"/>
          <w:bCs/>
          <w:color w:val="0070C0"/>
          <w:sz w:val="22"/>
          <w:szCs w:val="22"/>
        </w:rPr>
        <w:sym w:font="Wingdings 2" w:char="F0A3"/>
      </w:r>
      <w:r>
        <w:rPr>
          <w:rFonts w:ascii="Tahoma" w:hAnsi="Tahoma" w:cs="Tahoma"/>
          <w:bCs/>
          <w:color w:val="0070C0"/>
          <w:sz w:val="22"/>
          <w:szCs w:val="22"/>
        </w:rPr>
        <w:t xml:space="preserve"> SÍ</w:t>
      </w:r>
    </w:p>
    <w:p w14:paraId="10447EFF" w14:textId="77777777" w:rsidR="00170F4E" w:rsidRPr="00752C4A" w:rsidRDefault="00170F4E" w:rsidP="00170F4E">
      <w:pPr>
        <w:spacing w:line="240" w:lineRule="auto"/>
        <w:ind w:left="1416"/>
        <w:rPr>
          <w:rFonts w:ascii="Tahoma" w:hAnsi="Tahoma" w:cs="Tahoma"/>
          <w:bCs/>
          <w:color w:val="0070C0"/>
          <w:sz w:val="18"/>
          <w:szCs w:val="22"/>
        </w:rPr>
      </w:pPr>
    </w:p>
    <w:p w14:paraId="2EC8B608" w14:textId="77777777" w:rsidR="00170F4E" w:rsidRDefault="00170F4E" w:rsidP="00170F4E">
      <w:pPr>
        <w:spacing w:line="240" w:lineRule="auto"/>
        <w:ind w:left="1416"/>
        <w:rPr>
          <w:rFonts w:ascii="Tahoma" w:hAnsi="Tahoma" w:cs="Tahoma"/>
          <w:bCs/>
          <w:color w:val="0070C0"/>
          <w:sz w:val="22"/>
          <w:szCs w:val="22"/>
        </w:rPr>
      </w:pPr>
      <w:r w:rsidRPr="004D692E">
        <w:rPr>
          <w:rFonts w:ascii="Tahoma" w:hAnsi="Tahoma" w:cs="Tahoma"/>
          <w:bCs/>
          <w:color w:val="0070C0"/>
          <w:sz w:val="22"/>
          <w:szCs w:val="22"/>
        </w:rPr>
        <w:sym w:font="Wingdings 2" w:char="F0A3"/>
      </w:r>
      <w:r w:rsidRPr="004D692E">
        <w:rPr>
          <w:rFonts w:ascii="Tahoma" w:hAnsi="Tahoma" w:cs="Tahoma"/>
          <w:bCs/>
          <w:color w:val="0070C0"/>
          <w:sz w:val="22"/>
          <w:szCs w:val="22"/>
        </w:rPr>
        <w:t xml:space="preserve"> NO</w:t>
      </w:r>
    </w:p>
    <w:p w14:paraId="64FC2FFD" w14:textId="77777777" w:rsidR="00170F4E" w:rsidRDefault="00170F4E" w:rsidP="005873C8">
      <w:pPr>
        <w:spacing w:line="240" w:lineRule="auto"/>
        <w:rPr>
          <w:rFonts w:ascii="Tahoma" w:hAnsi="Tahoma" w:cs="Tahoma"/>
          <w:sz w:val="22"/>
          <w:szCs w:val="22"/>
        </w:rPr>
      </w:pPr>
    </w:p>
    <w:p w14:paraId="39C9EA02" w14:textId="77777777" w:rsidR="003A78E0" w:rsidRPr="003A78E0" w:rsidRDefault="00170F4E" w:rsidP="003A78E0">
      <w:pPr>
        <w:pStyle w:val="Prrafodelista"/>
        <w:numPr>
          <w:ilvl w:val="0"/>
          <w:numId w:val="14"/>
        </w:numPr>
        <w:spacing w:after="0" w:line="240" w:lineRule="auto"/>
        <w:ind w:left="993"/>
        <w:jc w:val="both"/>
        <w:rPr>
          <w:rFonts w:ascii="Tahoma" w:hAnsi="Tahoma" w:cs="Tahoma"/>
          <w:color w:val="0070C0"/>
        </w:rPr>
      </w:pPr>
      <w:r w:rsidRPr="003A78E0">
        <w:rPr>
          <w:rFonts w:ascii="Tahoma" w:hAnsi="Tahoma" w:cs="Tahoma"/>
          <w:color w:val="0070C0"/>
        </w:rPr>
        <w:t xml:space="preserve">¿Los costes previstos son costes de </w:t>
      </w:r>
      <w:r w:rsidR="003A78E0" w:rsidRPr="003A78E0">
        <w:rPr>
          <w:rFonts w:ascii="Tahoma" w:hAnsi="Tahoma" w:cs="Tahoma"/>
          <w:color w:val="0070C0"/>
        </w:rPr>
        <w:t>edificios (amortización durante el período de ejecución del proyecto) y terrenos utilizados para el proyecto?</w:t>
      </w:r>
    </w:p>
    <w:p w14:paraId="12231430" w14:textId="77777777" w:rsidR="003A78E0" w:rsidRDefault="003A78E0" w:rsidP="005873C8">
      <w:pPr>
        <w:spacing w:line="240" w:lineRule="auto"/>
        <w:rPr>
          <w:rFonts w:ascii="Tahoma" w:hAnsi="Tahoma" w:cs="Tahoma"/>
          <w:sz w:val="22"/>
          <w:szCs w:val="22"/>
        </w:rPr>
      </w:pPr>
    </w:p>
    <w:bookmarkEnd w:id="0"/>
    <w:p w14:paraId="66CA3786" w14:textId="77777777" w:rsidR="003A78E0" w:rsidRPr="004D692E" w:rsidRDefault="003A78E0" w:rsidP="003A78E0">
      <w:pPr>
        <w:spacing w:line="240" w:lineRule="auto"/>
        <w:ind w:left="1416"/>
        <w:rPr>
          <w:rFonts w:ascii="Tahoma" w:hAnsi="Tahoma" w:cs="Tahoma"/>
          <w:bCs/>
          <w:color w:val="0070C0"/>
          <w:sz w:val="22"/>
          <w:szCs w:val="22"/>
        </w:rPr>
      </w:pPr>
      <w:r w:rsidRPr="004D692E">
        <w:rPr>
          <w:rFonts w:ascii="Tahoma" w:hAnsi="Tahoma" w:cs="Tahoma"/>
          <w:bCs/>
          <w:color w:val="0070C0"/>
          <w:sz w:val="22"/>
          <w:szCs w:val="22"/>
        </w:rPr>
        <w:sym w:font="Wingdings 2" w:char="F0A3"/>
      </w:r>
      <w:r>
        <w:rPr>
          <w:rFonts w:ascii="Tahoma" w:hAnsi="Tahoma" w:cs="Tahoma"/>
          <w:bCs/>
          <w:color w:val="0070C0"/>
          <w:sz w:val="22"/>
          <w:szCs w:val="22"/>
        </w:rPr>
        <w:t xml:space="preserve"> SÍ</w:t>
      </w:r>
    </w:p>
    <w:p w14:paraId="76C0F175" w14:textId="77777777" w:rsidR="003A78E0" w:rsidRPr="00752C4A" w:rsidRDefault="003A78E0" w:rsidP="003A78E0">
      <w:pPr>
        <w:spacing w:line="240" w:lineRule="auto"/>
        <w:ind w:left="1416"/>
        <w:rPr>
          <w:rFonts w:ascii="Tahoma" w:hAnsi="Tahoma" w:cs="Tahoma"/>
          <w:bCs/>
          <w:color w:val="0070C0"/>
          <w:sz w:val="18"/>
          <w:szCs w:val="22"/>
        </w:rPr>
      </w:pPr>
    </w:p>
    <w:p w14:paraId="62FC1747" w14:textId="77777777" w:rsidR="003A78E0" w:rsidRDefault="003A78E0" w:rsidP="003A78E0">
      <w:pPr>
        <w:spacing w:line="240" w:lineRule="auto"/>
        <w:ind w:left="1416"/>
        <w:rPr>
          <w:rFonts w:ascii="Tahoma" w:hAnsi="Tahoma" w:cs="Tahoma"/>
          <w:bCs/>
          <w:color w:val="0070C0"/>
          <w:sz w:val="22"/>
          <w:szCs w:val="22"/>
        </w:rPr>
      </w:pPr>
      <w:r w:rsidRPr="004D692E">
        <w:rPr>
          <w:rFonts w:ascii="Tahoma" w:hAnsi="Tahoma" w:cs="Tahoma"/>
          <w:bCs/>
          <w:color w:val="0070C0"/>
          <w:sz w:val="22"/>
          <w:szCs w:val="22"/>
        </w:rPr>
        <w:sym w:font="Wingdings 2" w:char="F0A3"/>
      </w:r>
      <w:r w:rsidRPr="004D692E">
        <w:rPr>
          <w:rFonts w:ascii="Tahoma" w:hAnsi="Tahoma" w:cs="Tahoma"/>
          <w:bCs/>
          <w:color w:val="0070C0"/>
          <w:sz w:val="22"/>
          <w:szCs w:val="22"/>
        </w:rPr>
        <w:t xml:space="preserve"> NO</w:t>
      </w:r>
    </w:p>
    <w:p w14:paraId="7C15EFB5" w14:textId="77777777" w:rsidR="00A032B5" w:rsidRPr="005873C8" w:rsidRDefault="00A032B5" w:rsidP="005873C8">
      <w:pPr>
        <w:spacing w:line="240" w:lineRule="auto"/>
        <w:rPr>
          <w:rFonts w:ascii="Tahoma" w:hAnsi="Tahoma" w:cs="Tahoma"/>
          <w:sz w:val="22"/>
          <w:szCs w:val="22"/>
        </w:rPr>
      </w:pPr>
    </w:p>
    <w:p w14:paraId="7099E8B0" w14:textId="77777777" w:rsidR="00A032B5" w:rsidRPr="003A78E0" w:rsidRDefault="003A78E0" w:rsidP="003A78E0">
      <w:pPr>
        <w:pStyle w:val="Prrafodelista"/>
        <w:numPr>
          <w:ilvl w:val="0"/>
          <w:numId w:val="14"/>
        </w:numPr>
        <w:spacing w:after="0" w:line="240" w:lineRule="auto"/>
        <w:ind w:left="993"/>
        <w:jc w:val="both"/>
        <w:rPr>
          <w:rFonts w:ascii="Tahoma" w:hAnsi="Tahoma" w:cs="Tahoma"/>
          <w:color w:val="0070C0"/>
        </w:rPr>
      </w:pPr>
      <w:r w:rsidRPr="003A78E0">
        <w:rPr>
          <w:rFonts w:ascii="Tahoma" w:hAnsi="Tahoma" w:cs="Tahoma"/>
          <w:color w:val="0070C0"/>
        </w:rPr>
        <w:t>¿Los costes previsto</w:t>
      </w:r>
      <w:r>
        <w:rPr>
          <w:rFonts w:ascii="Tahoma" w:hAnsi="Tahoma" w:cs="Tahoma"/>
          <w:color w:val="0070C0"/>
        </w:rPr>
        <w:t>s</w:t>
      </w:r>
      <w:r w:rsidRPr="003A78E0">
        <w:rPr>
          <w:rFonts w:ascii="Tahoma" w:hAnsi="Tahoma" w:cs="Tahoma"/>
          <w:color w:val="0070C0"/>
        </w:rPr>
        <w:t xml:space="preserve"> son costes de investigación contractual, conocimientos y patentes adquiridos u obtenidos por licencia de fuentes externas en c</w:t>
      </w:r>
      <w:r>
        <w:rPr>
          <w:rFonts w:ascii="Tahoma" w:hAnsi="Tahoma" w:cs="Tahoma"/>
          <w:color w:val="0070C0"/>
        </w:rPr>
        <w:t>ondiciones de plena competencia?</w:t>
      </w:r>
      <w:r w:rsidRPr="003A78E0">
        <w:rPr>
          <w:rFonts w:ascii="Tahoma" w:hAnsi="Tahoma" w:cs="Tahoma"/>
          <w:color w:val="0070C0"/>
        </w:rPr>
        <w:t xml:space="preserve"> </w:t>
      </w:r>
    </w:p>
    <w:p w14:paraId="5B80A48B" w14:textId="77777777" w:rsidR="003A78E0" w:rsidRDefault="003A78E0" w:rsidP="005873C8">
      <w:pPr>
        <w:spacing w:line="240" w:lineRule="auto"/>
        <w:rPr>
          <w:rFonts w:ascii="Tahoma" w:hAnsi="Tahoma" w:cs="Tahoma"/>
          <w:sz w:val="22"/>
          <w:szCs w:val="22"/>
        </w:rPr>
      </w:pPr>
    </w:p>
    <w:p w14:paraId="71354508" w14:textId="77777777" w:rsidR="003A78E0" w:rsidRPr="004D692E" w:rsidRDefault="003A78E0" w:rsidP="003A78E0">
      <w:pPr>
        <w:spacing w:line="240" w:lineRule="auto"/>
        <w:ind w:left="1416"/>
        <w:rPr>
          <w:rFonts w:ascii="Tahoma" w:hAnsi="Tahoma" w:cs="Tahoma"/>
          <w:bCs/>
          <w:color w:val="0070C0"/>
          <w:sz w:val="22"/>
          <w:szCs w:val="22"/>
        </w:rPr>
      </w:pPr>
      <w:r w:rsidRPr="004D692E">
        <w:rPr>
          <w:rFonts w:ascii="Tahoma" w:hAnsi="Tahoma" w:cs="Tahoma"/>
          <w:bCs/>
          <w:color w:val="0070C0"/>
          <w:sz w:val="22"/>
          <w:szCs w:val="22"/>
        </w:rPr>
        <w:sym w:font="Wingdings 2" w:char="F0A3"/>
      </w:r>
      <w:r>
        <w:rPr>
          <w:rFonts w:ascii="Tahoma" w:hAnsi="Tahoma" w:cs="Tahoma"/>
          <w:bCs/>
          <w:color w:val="0070C0"/>
          <w:sz w:val="22"/>
          <w:szCs w:val="22"/>
        </w:rPr>
        <w:t xml:space="preserve"> SÍ</w:t>
      </w:r>
    </w:p>
    <w:p w14:paraId="23A62A43" w14:textId="77777777" w:rsidR="003A78E0" w:rsidRPr="00752C4A" w:rsidRDefault="003A78E0" w:rsidP="003A78E0">
      <w:pPr>
        <w:spacing w:line="240" w:lineRule="auto"/>
        <w:ind w:left="1416"/>
        <w:rPr>
          <w:rFonts w:ascii="Tahoma" w:hAnsi="Tahoma" w:cs="Tahoma"/>
          <w:bCs/>
          <w:color w:val="0070C0"/>
          <w:sz w:val="18"/>
          <w:szCs w:val="22"/>
        </w:rPr>
      </w:pPr>
    </w:p>
    <w:p w14:paraId="38B0049D" w14:textId="77777777" w:rsidR="003A78E0" w:rsidRDefault="003A78E0" w:rsidP="003A78E0">
      <w:pPr>
        <w:spacing w:line="240" w:lineRule="auto"/>
        <w:ind w:left="1416"/>
        <w:rPr>
          <w:rFonts w:ascii="Tahoma" w:hAnsi="Tahoma" w:cs="Tahoma"/>
          <w:bCs/>
          <w:color w:val="0070C0"/>
          <w:sz w:val="22"/>
          <w:szCs w:val="22"/>
        </w:rPr>
      </w:pPr>
      <w:r w:rsidRPr="004D692E">
        <w:rPr>
          <w:rFonts w:ascii="Tahoma" w:hAnsi="Tahoma" w:cs="Tahoma"/>
          <w:bCs/>
          <w:color w:val="0070C0"/>
          <w:sz w:val="22"/>
          <w:szCs w:val="22"/>
        </w:rPr>
        <w:sym w:font="Wingdings 2" w:char="F0A3"/>
      </w:r>
      <w:r w:rsidRPr="004D692E">
        <w:rPr>
          <w:rFonts w:ascii="Tahoma" w:hAnsi="Tahoma" w:cs="Tahoma"/>
          <w:bCs/>
          <w:color w:val="0070C0"/>
          <w:sz w:val="22"/>
          <w:szCs w:val="22"/>
        </w:rPr>
        <w:t xml:space="preserve"> NO</w:t>
      </w:r>
    </w:p>
    <w:p w14:paraId="53ADBE52" w14:textId="77777777" w:rsidR="003A78E0" w:rsidRDefault="003A78E0" w:rsidP="005873C8">
      <w:pPr>
        <w:spacing w:line="240" w:lineRule="auto"/>
        <w:rPr>
          <w:rFonts w:ascii="Tahoma" w:hAnsi="Tahoma" w:cs="Tahoma"/>
          <w:color w:val="0070C0"/>
          <w:sz w:val="22"/>
          <w:szCs w:val="22"/>
        </w:rPr>
      </w:pPr>
    </w:p>
    <w:p w14:paraId="4B6B2DF9" w14:textId="77777777" w:rsidR="003A78E0" w:rsidRDefault="003A78E0" w:rsidP="003A78E0">
      <w:pPr>
        <w:pStyle w:val="Prrafodelista"/>
        <w:numPr>
          <w:ilvl w:val="0"/>
          <w:numId w:val="14"/>
        </w:numPr>
        <w:spacing w:after="0" w:line="240" w:lineRule="auto"/>
        <w:ind w:left="993"/>
        <w:jc w:val="both"/>
        <w:rPr>
          <w:rFonts w:ascii="Tahoma" w:hAnsi="Tahoma" w:cs="Tahoma"/>
          <w:color w:val="0070C0"/>
        </w:rPr>
      </w:pPr>
      <w:r>
        <w:rPr>
          <w:rFonts w:ascii="Tahoma" w:hAnsi="Tahoma" w:cs="Tahoma"/>
          <w:color w:val="0070C0"/>
        </w:rPr>
        <w:t xml:space="preserve">¿Los costes previstos son </w:t>
      </w:r>
      <w:r w:rsidRPr="003A78E0">
        <w:rPr>
          <w:rFonts w:ascii="Tahoma" w:hAnsi="Tahoma" w:cs="Tahoma"/>
          <w:color w:val="0070C0"/>
        </w:rPr>
        <w:t>costes de consultoría y servicios equivalentes destinados de manera exclusiva al proyecto?</w:t>
      </w:r>
    </w:p>
    <w:p w14:paraId="69CF8FA8" w14:textId="77777777" w:rsidR="003A78E0" w:rsidRDefault="003A78E0" w:rsidP="005873C8">
      <w:pPr>
        <w:spacing w:line="240" w:lineRule="auto"/>
        <w:rPr>
          <w:rFonts w:ascii="Tahoma" w:hAnsi="Tahoma" w:cs="Tahoma"/>
          <w:color w:val="0070C0"/>
          <w:sz w:val="22"/>
          <w:szCs w:val="22"/>
        </w:rPr>
      </w:pPr>
    </w:p>
    <w:p w14:paraId="5AC716F1" w14:textId="77777777" w:rsidR="003A78E0" w:rsidRPr="004D692E" w:rsidRDefault="003A78E0" w:rsidP="003A78E0">
      <w:pPr>
        <w:spacing w:line="240" w:lineRule="auto"/>
        <w:ind w:left="1416"/>
        <w:rPr>
          <w:rFonts w:ascii="Tahoma" w:hAnsi="Tahoma" w:cs="Tahoma"/>
          <w:bCs/>
          <w:color w:val="0070C0"/>
          <w:sz w:val="22"/>
          <w:szCs w:val="22"/>
        </w:rPr>
      </w:pPr>
      <w:r w:rsidRPr="004D692E">
        <w:rPr>
          <w:rFonts w:ascii="Tahoma" w:hAnsi="Tahoma" w:cs="Tahoma"/>
          <w:bCs/>
          <w:color w:val="0070C0"/>
          <w:sz w:val="22"/>
          <w:szCs w:val="22"/>
        </w:rPr>
        <w:sym w:font="Wingdings 2" w:char="F0A3"/>
      </w:r>
      <w:r>
        <w:rPr>
          <w:rFonts w:ascii="Tahoma" w:hAnsi="Tahoma" w:cs="Tahoma"/>
          <w:bCs/>
          <w:color w:val="0070C0"/>
          <w:sz w:val="22"/>
          <w:szCs w:val="22"/>
        </w:rPr>
        <w:t xml:space="preserve"> SÍ</w:t>
      </w:r>
    </w:p>
    <w:p w14:paraId="22C7FF82" w14:textId="77777777" w:rsidR="003A78E0" w:rsidRPr="00752C4A" w:rsidRDefault="003A78E0" w:rsidP="003A78E0">
      <w:pPr>
        <w:spacing w:line="240" w:lineRule="auto"/>
        <w:ind w:left="1416"/>
        <w:rPr>
          <w:rFonts w:ascii="Tahoma" w:hAnsi="Tahoma" w:cs="Tahoma"/>
          <w:bCs/>
          <w:color w:val="0070C0"/>
          <w:sz w:val="18"/>
          <w:szCs w:val="22"/>
        </w:rPr>
      </w:pPr>
    </w:p>
    <w:p w14:paraId="6DA1DD8A" w14:textId="77777777" w:rsidR="003A78E0" w:rsidRDefault="003A78E0" w:rsidP="003A78E0">
      <w:pPr>
        <w:spacing w:line="240" w:lineRule="auto"/>
        <w:ind w:left="1416"/>
        <w:rPr>
          <w:rFonts w:ascii="Tahoma" w:hAnsi="Tahoma" w:cs="Tahoma"/>
          <w:bCs/>
          <w:color w:val="0070C0"/>
          <w:sz w:val="22"/>
          <w:szCs w:val="22"/>
        </w:rPr>
      </w:pPr>
      <w:r w:rsidRPr="004D692E">
        <w:rPr>
          <w:rFonts w:ascii="Tahoma" w:hAnsi="Tahoma" w:cs="Tahoma"/>
          <w:bCs/>
          <w:color w:val="0070C0"/>
          <w:sz w:val="22"/>
          <w:szCs w:val="22"/>
        </w:rPr>
        <w:sym w:font="Wingdings 2" w:char="F0A3"/>
      </w:r>
      <w:r w:rsidRPr="004D692E">
        <w:rPr>
          <w:rFonts w:ascii="Tahoma" w:hAnsi="Tahoma" w:cs="Tahoma"/>
          <w:bCs/>
          <w:color w:val="0070C0"/>
          <w:sz w:val="22"/>
          <w:szCs w:val="22"/>
        </w:rPr>
        <w:t xml:space="preserve"> NO</w:t>
      </w:r>
    </w:p>
    <w:p w14:paraId="75BCE3A0" w14:textId="77777777" w:rsidR="003A78E0" w:rsidRDefault="003A78E0" w:rsidP="005873C8">
      <w:pPr>
        <w:spacing w:line="240" w:lineRule="auto"/>
        <w:rPr>
          <w:rFonts w:ascii="Tahoma" w:hAnsi="Tahoma" w:cs="Tahoma"/>
          <w:color w:val="0070C0"/>
          <w:sz w:val="22"/>
          <w:szCs w:val="22"/>
        </w:rPr>
      </w:pPr>
    </w:p>
    <w:p w14:paraId="6A7571ED" w14:textId="77777777" w:rsidR="003A78E0" w:rsidRDefault="003A78E0" w:rsidP="003A78E0">
      <w:pPr>
        <w:pStyle w:val="Prrafodelista"/>
        <w:numPr>
          <w:ilvl w:val="0"/>
          <w:numId w:val="14"/>
        </w:numPr>
        <w:spacing w:after="0" w:line="240" w:lineRule="auto"/>
        <w:ind w:left="993"/>
        <w:jc w:val="both"/>
        <w:rPr>
          <w:rFonts w:ascii="Tahoma" w:hAnsi="Tahoma" w:cs="Tahoma"/>
          <w:color w:val="0070C0"/>
        </w:rPr>
      </w:pPr>
      <w:r>
        <w:rPr>
          <w:rFonts w:ascii="Tahoma" w:hAnsi="Tahoma" w:cs="Tahoma"/>
          <w:color w:val="0070C0"/>
        </w:rPr>
        <w:t xml:space="preserve">¿Los costes previstos son gastos generales y otros gastos de explotación adicionales incluidos los costes de material, suministros y productos similares que se deriven directamente del proyecto? </w:t>
      </w:r>
    </w:p>
    <w:p w14:paraId="36A0743B" w14:textId="77777777" w:rsidR="003A78E0" w:rsidRDefault="003A78E0" w:rsidP="005873C8">
      <w:pPr>
        <w:spacing w:line="240" w:lineRule="auto"/>
        <w:rPr>
          <w:rFonts w:ascii="Tahoma" w:hAnsi="Tahoma" w:cs="Tahoma"/>
          <w:color w:val="0070C0"/>
          <w:sz w:val="22"/>
          <w:szCs w:val="22"/>
        </w:rPr>
      </w:pPr>
    </w:p>
    <w:p w14:paraId="4497BAD3" w14:textId="77777777" w:rsidR="003A78E0" w:rsidRPr="004D692E" w:rsidRDefault="003A78E0" w:rsidP="003A78E0">
      <w:pPr>
        <w:spacing w:line="240" w:lineRule="auto"/>
        <w:ind w:left="1416"/>
        <w:rPr>
          <w:rFonts w:ascii="Tahoma" w:hAnsi="Tahoma" w:cs="Tahoma"/>
          <w:bCs/>
          <w:color w:val="0070C0"/>
          <w:sz w:val="22"/>
          <w:szCs w:val="22"/>
        </w:rPr>
      </w:pPr>
      <w:r w:rsidRPr="004D692E">
        <w:rPr>
          <w:rFonts w:ascii="Tahoma" w:hAnsi="Tahoma" w:cs="Tahoma"/>
          <w:bCs/>
          <w:color w:val="0070C0"/>
          <w:sz w:val="22"/>
          <w:szCs w:val="22"/>
        </w:rPr>
        <w:sym w:font="Wingdings 2" w:char="F0A3"/>
      </w:r>
      <w:r>
        <w:rPr>
          <w:rFonts w:ascii="Tahoma" w:hAnsi="Tahoma" w:cs="Tahoma"/>
          <w:bCs/>
          <w:color w:val="0070C0"/>
          <w:sz w:val="22"/>
          <w:szCs w:val="22"/>
        </w:rPr>
        <w:t xml:space="preserve"> SÍ</w:t>
      </w:r>
    </w:p>
    <w:p w14:paraId="0BE6FDC2" w14:textId="77777777" w:rsidR="003A78E0" w:rsidRPr="00752C4A" w:rsidRDefault="003A78E0" w:rsidP="003A78E0">
      <w:pPr>
        <w:spacing w:line="240" w:lineRule="auto"/>
        <w:ind w:left="1416"/>
        <w:rPr>
          <w:rFonts w:ascii="Tahoma" w:hAnsi="Tahoma" w:cs="Tahoma"/>
          <w:bCs/>
          <w:color w:val="0070C0"/>
          <w:sz w:val="18"/>
          <w:szCs w:val="22"/>
        </w:rPr>
      </w:pPr>
    </w:p>
    <w:p w14:paraId="37A1AB6E" w14:textId="77777777" w:rsidR="003A78E0" w:rsidRDefault="003A78E0" w:rsidP="003A78E0">
      <w:pPr>
        <w:spacing w:line="240" w:lineRule="auto"/>
        <w:ind w:left="1416"/>
        <w:rPr>
          <w:rFonts w:ascii="Tahoma" w:hAnsi="Tahoma" w:cs="Tahoma"/>
          <w:bCs/>
          <w:color w:val="0070C0"/>
          <w:sz w:val="22"/>
          <w:szCs w:val="22"/>
        </w:rPr>
      </w:pPr>
      <w:r w:rsidRPr="004D692E">
        <w:rPr>
          <w:rFonts w:ascii="Tahoma" w:hAnsi="Tahoma" w:cs="Tahoma"/>
          <w:bCs/>
          <w:color w:val="0070C0"/>
          <w:sz w:val="22"/>
          <w:szCs w:val="22"/>
        </w:rPr>
        <w:sym w:font="Wingdings 2" w:char="F0A3"/>
      </w:r>
      <w:r w:rsidRPr="004D692E">
        <w:rPr>
          <w:rFonts w:ascii="Tahoma" w:hAnsi="Tahoma" w:cs="Tahoma"/>
          <w:bCs/>
          <w:color w:val="0070C0"/>
          <w:sz w:val="22"/>
          <w:szCs w:val="22"/>
        </w:rPr>
        <w:t xml:space="preserve"> NO</w:t>
      </w:r>
    </w:p>
    <w:p w14:paraId="503A7E64" w14:textId="77777777" w:rsidR="003A78E0" w:rsidRDefault="003A78E0" w:rsidP="005873C8">
      <w:pPr>
        <w:spacing w:line="240" w:lineRule="auto"/>
        <w:rPr>
          <w:rFonts w:ascii="Tahoma" w:hAnsi="Tahoma" w:cs="Tahoma"/>
          <w:color w:val="0070C0"/>
          <w:sz w:val="22"/>
          <w:szCs w:val="22"/>
        </w:rPr>
      </w:pPr>
    </w:p>
    <w:p w14:paraId="6F0F9D97" w14:textId="77777777" w:rsidR="003A78E0" w:rsidRDefault="003A78E0" w:rsidP="003A78E0">
      <w:pPr>
        <w:pStyle w:val="Prrafodelista"/>
        <w:numPr>
          <w:ilvl w:val="0"/>
          <w:numId w:val="14"/>
        </w:numPr>
        <w:spacing w:after="0" w:line="240" w:lineRule="auto"/>
        <w:ind w:left="993"/>
        <w:jc w:val="both"/>
        <w:rPr>
          <w:rFonts w:ascii="Tahoma" w:hAnsi="Tahoma" w:cs="Tahoma"/>
          <w:color w:val="0070C0"/>
        </w:rPr>
      </w:pPr>
      <w:r>
        <w:rPr>
          <w:rFonts w:ascii="Tahoma" w:hAnsi="Tahoma" w:cs="Tahoma"/>
          <w:color w:val="0070C0"/>
        </w:rPr>
        <w:t>¿Los costes previstos son costes de estudios de viabilidad?</w:t>
      </w:r>
    </w:p>
    <w:p w14:paraId="451D8CD6" w14:textId="77777777" w:rsidR="003A78E0" w:rsidRDefault="003A78E0" w:rsidP="005873C8">
      <w:pPr>
        <w:spacing w:line="240" w:lineRule="auto"/>
        <w:rPr>
          <w:rFonts w:ascii="Tahoma" w:hAnsi="Tahoma" w:cs="Tahoma"/>
          <w:color w:val="0070C0"/>
          <w:sz w:val="22"/>
          <w:szCs w:val="22"/>
        </w:rPr>
      </w:pPr>
    </w:p>
    <w:p w14:paraId="19B0C5A3" w14:textId="77777777" w:rsidR="003A78E0" w:rsidRPr="004D692E" w:rsidRDefault="003A78E0" w:rsidP="003A78E0">
      <w:pPr>
        <w:spacing w:line="240" w:lineRule="auto"/>
        <w:ind w:left="1416"/>
        <w:rPr>
          <w:rFonts w:ascii="Tahoma" w:hAnsi="Tahoma" w:cs="Tahoma"/>
          <w:bCs/>
          <w:color w:val="0070C0"/>
          <w:sz w:val="22"/>
          <w:szCs w:val="22"/>
        </w:rPr>
      </w:pPr>
      <w:r w:rsidRPr="004D692E">
        <w:rPr>
          <w:rFonts w:ascii="Tahoma" w:hAnsi="Tahoma" w:cs="Tahoma"/>
          <w:bCs/>
          <w:color w:val="0070C0"/>
          <w:sz w:val="22"/>
          <w:szCs w:val="22"/>
        </w:rPr>
        <w:sym w:font="Wingdings 2" w:char="F0A3"/>
      </w:r>
      <w:r>
        <w:rPr>
          <w:rFonts w:ascii="Tahoma" w:hAnsi="Tahoma" w:cs="Tahoma"/>
          <w:bCs/>
          <w:color w:val="0070C0"/>
          <w:sz w:val="22"/>
          <w:szCs w:val="22"/>
        </w:rPr>
        <w:t xml:space="preserve"> SÍ</w:t>
      </w:r>
    </w:p>
    <w:p w14:paraId="2D9AB42A" w14:textId="77777777" w:rsidR="003A78E0" w:rsidRPr="00752C4A" w:rsidRDefault="003A78E0" w:rsidP="003A78E0">
      <w:pPr>
        <w:spacing w:line="240" w:lineRule="auto"/>
        <w:ind w:left="1416"/>
        <w:rPr>
          <w:rFonts w:ascii="Tahoma" w:hAnsi="Tahoma" w:cs="Tahoma"/>
          <w:bCs/>
          <w:color w:val="0070C0"/>
          <w:sz w:val="18"/>
          <w:szCs w:val="22"/>
        </w:rPr>
      </w:pPr>
    </w:p>
    <w:p w14:paraId="22FE80B5" w14:textId="77777777" w:rsidR="003A78E0" w:rsidRDefault="003A78E0" w:rsidP="003A78E0">
      <w:pPr>
        <w:spacing w:line="240" w:lineRule="auto"/>
        <w:ind w:left="1416"/>
        <w:rPr>
          <w:rFonts w:ascii="Tahoma" w:hAnsi="Tahoma" w:cs="Tahoma"/>
          <w:bCs/>
          <w:color w:val="0070C0"/>
          <w:sz w:val="22"/>
          <w:szCs w:val="22"/>
        </w:rPr>
      </w:pPr>
      <w:r w:rsidRPr="004D692E">
        <w:rPr>
          <w:rFonts w:ascii="Tahoma" w:hAnsi="Tahoma" w:cs="Tahoma"/>
          <w:bCs/>
          <w:color w:val="0070C0"/>
          <w:sz w:val="22"/>
          <w:szCs w:val="22"/>
        </w:rPr>
        <w:sym w:font="Wingdings 2" w:char="F0A3"/>
      </w:r>
      <w:r w:rsidRPr="004D692E">
        <w:rPr>
          <w:rFonts w:ascii="Tahoma" w:hAnsi="Tahoma" w:cs="Tahoma"/>
          <w:bCs/>
          <w:color w:val="0070C0"/>
          <w:sz w:val="22"/>
          <w:szCs w:val="22"/>
        </w:rPr>
        <w:t xml:space="preserve"> NO</w:t>
      </w:r>
    </w:p>
    <w:p w14:paraId="189C643E" w14:textId="77777777" w:rsidR="003A78E0" w:rsidRPr="00230C02" w:rsidRDefault="003A78E0" w:rsidP="003A78E0">
      <w:pPr>
        <w:spacing w:line="240" w:lineRule="auto"/>
        <w:rPr>
          <w:rFonts w:ascii="Tahoma" w:hAnsi="Tahoma" w:cs="Tahoma"/>
          <w:sz w:val="22"/>
          <w:szCs w:val="22"/>
        </w:rPr>
      </w:pPr>
    </w:p>
    <w:p w14:paraId="42BE52C0" w14:textId="77777777" w:rsidR="003A78E0" w:rsidRPr="00002F22" w:rsidRDefault="003A78E0" w:rsidP="003A78E0">
      <w:pPr>
        <w:spacing w:line="240" w:lineRule="auto"/>
        <w:rPr>
          <w:rFonts w:ascii="Tahoma" w:hAnsi="Tahoma" w:cs="Tahoma"/>
          <w:color w:val="auto"/>
          <w:sz w:val="22"/>
          <w:szCs w:val="22"/>
        </w:rPr>
      </w:pPr>
      <w:r w:rsidRPr="00002F22">
        <w:rPr>
          <w:rFonts w:ascii="Tahoma" w:hAnsi="Tahoma" w:cs="Tahoma"/>
          <w:color w:val="auto"/>
          <w:sz w:val="22"/>
          <w:szCs w:val="22"/>
        </w:rPr>
        <w:t>&gt;&gt; Si la respuesta a todas las preguntas (b a h) es “</w:t>
      </w:r>
      <w:r w:rsidRPr="00002F22">
        <w:rPr>
          <w:rFonts w:ascii="Tahoma" w:hAnsi="Tahoma" w:cs="Tahoma"/>
          <w:b/>
          <w:color w:val="auto"/>
          <w:sz w:val="22"/>
          <w:szCs w:val="22"/>
        </w:rPr>
        <w:t>NO</w:t>
      </w:r>
      <w:r w:rsidRPr="00002F22">
        <w:rPr>
          <w:rFonts w:ascii="Tahoma" w:hAnsi="Tahoma" w:cs="Tahoma"/>
          <w:color w:val="auto"/>
          <w:sz w:val="22"/>
          <w:szCs w:val="22"/>
        </w:rPr>
        <w:t xml:space="preserve">”, </w:t>
      </w:r>
      <w:r w:rsidR="00002F22" w:rsidRPr="00002F22">
        <w:rPr>
          <w:rFonts w:ascii="Tahoma" w:hAnsi="Tahoma" w:cs="Tahoma"/>
          <w:color w:val="auto"/>
          <w:sz w:val="22"/>
          <w:szCs w:val="22"/>
        </w:rPr>
        <w:t xml:space="preserve">su entidad no </w:t>
      </w:r>
      <w:r w:rsidRPr="00002F22">
        <w:rPr>
          <w:rFonts w:ascii="Tahoma" w:hAnsi="Tahoma" w:cs="Tahoma"/>
          <w:color w:val="auto"/>
          <w:sz w:val="22"/>
          <w:szCs w:val="22"/>
        </w:rPr>
        <w:t xml:space="preserve">puede acogerse al régimen de ayuda previsto en el artículo 25 del Reglamento (UE) nº 651/2014. Continúe </w:t>
      </w:r>
      <w:r w:rsidR="00002F22" w:rsidRPr="00002F22">
        <w:rPr>
          <w:rFonts w:ascii="Tahoma" w:hAnsi="Tahoma" w:cs="Tahoma"/>
          <w:color w:val="auto"/>
          <w:sz w:val="22"/>
          <w:szCs w:val="22"/>
        </w:rPr>
        <w:t xml:space="preserve">con el punto 4.3 de </w:t>
      </w:r>
      <w:r w:rsidRPr="00002F22">
        <w:rPr>
          <w:rFonts w:ascii="Tahoma" w:hAnsi="Tahoma" w:cs="Tahoma"/>
          <w:color w:val="auto"/>
          <w:sz w:val="22"/>
          <w:szCs w:val="22"/>
        </w:rPr>
        <w:t>la autoevaluación para verificar la aplicación de otros artículos</w:t>
      </w:r>
      <w:r w:rsidR="00002F22" w:rsidRPr="00002F22">
        <w:rPr>
          <w:rFonts w:ascii="Tahoma" w:hAnsi="Tahoma" w:cs="Tahoma"/>
          <w:color w:val="auto"/>
          <w:sz w:val="22"/>
          <w:szCs w:val="22"/>
        </w:rPr>
        <w:t>.</w:t>
      </w:r>
    </w:p>
    <w:p w14:paraId="1A795A62" w14:textId="77777777" w:rsidR="00002F22" w:rsidRDefault="00002F22" w:rsidP="003A78E0">
      <w:pPr>
        <w:spacing w:line="240" w:lineRule="auto"/>
        <w:rPr>
          <w:rFonts w:ascii="Tahoma" w:hAnsi="Tahoma" w:cs="Tahoma"/>
          <w:sz w:val="22"/>
          <w:szCs w:val="22"/>
        </w:rPr>
      </w:pPr>
    </w:p>
    <w:p w14:paraId="3C8D11C8" w14:textId="77777777" w:rsidR="003A78E0" w:rsidRPr="00002F22" w:rsidRDefault="003A78E0" w:rsidP="003A78E0">
      <w:pPr>
        <w:spacing w:line="240" w:lineRule="auto"/>
        <w:rPr>
          <w:rFonts w:ascii="Tahoma" w:hAnsi="Tahoma" w:cs="Tahoma"/>
          <w:color w:val="auto"/>
          <w:sz w:val="22"/>
          <w:szCs w:val="22"/>
        </w:rPr>
      </w:pPr>
      <w:r w:rsidRPr="00002F22">
        <w:rPr>
          <w:rFonts w:ascii="Tahoma" w:hAnsi="Tahoma" w:cs="Tahoma"/>
          <w:color w:val="auto"/>
          <w:sz w:val="22"/>
          <w:szCs w:val="22"/>
        </w:rPr>
        <w:t>&gt;&gt; Si la respu</w:t>
      </w:r>
      <w:r w:rsidR="00AF060D">
        <w:rPr>
          <w:rFonts w:ascii="Tahoma" w:hAnsi="Tahoma" w:cs="Tahoma"/>
          <w:color w:val="auto"/>
          <w:sz w:val="22"/>
          <w:szCs w:val="22"/>
        </w:rPr>
        <w:t>esta a una o varias preguntas es</w:t>
      </w:r>
      <w:r w:rsidRPr="00002F22">
        <w:rPr>
          <w:rFonts w:ascii="Tahoma" w:hAnsi="Tahoma" w:cs="Tahoma"/>
          <w:color w:val="auto"/>
          <w:sz w:val="22"/>
          <w:szCs w:val="22"/>
        </w:rPr>
        <w:t xml:space="preserve"> “</w:t>
      </w:r>
      <w:r w:rsidRPr="00002F22">
        <w:rPr>
          <w:rFonts w:ascii="Tahoma" w:hAnsi="Tahoma" w:cs="Tahoma"/>
          <w:b/>
          <w:color w:val="auto"/>
          <w:sz w:val="22"/>
          <w:szCs w:val="22"/>
        </w:rPr>
        <w:t>SÍ</w:t>
      </w:r>
      <w:r w:rsidRPr="00002F22">
        <w:rPr>
          <w:rFonts w:ascii="Tahoma" w:hAnsi="Tahoma" w:cs="Tahoma"/>
          <w:color w:val="auto"/>
          <w:sz w:val="22"/>
          <w:szCs w:val="22"/>
        </w:rPr>
        <w:t xml:space="preserve">”, </w:t>
      </w:r>
      <w:r w:rsidR="00002F22" w:rsidRPr="00002F22">
        <w:rPr>
          <w:rFonts w:ascii="Tahoma" w:hAnsi="Tahoma" w:cs="Tahoma"/>
          <w:color w:val="auto"/>
          <w:sz w:val="22"/>
          <w:szCs w:val="22"/>
        </w:rPr>
        <w:t>l</w:t>
      </w:r>
      <w:r w:rsidRPr="00002F22">
        <w:rPr>
          <w:rFonts w:ascii="Tahoma" w:hAnsi="Tahoma" w:cs="Tahoma"/>
          <w:color w:val="auto"/>
          <w:sz w:val="22"/>
          <w:szCs w:val="22"/>
        </w:rPr>
        <w:t>as acciones identificadas como actividad económica se financiarán por la aplicación del artículo 2</w:t>
      </w:r>
      <w:r w:rsidR="001C1C9C" w:rsidRPr="00002F22">
        <w:rPr>
          <w:rFonts w:ascii="Tahoma" w:hAnsi="Tahoma" w:cs="Tahoma"/>
          <w:color w:val="auto"/>
          <w:sz w:val="22"/>
          <w:szCs w:val="22"/>
        </w:rPr>
        <w:t>5</w:t>
      </w:r>
      <w:r w:rsidRPr="00002F22">
        <w:rPr>
          <w:rFonts w:ascii="Tahoma" w:hAnsi="Tahoma" w:cs="Tahoma"/>
          <w:color w:val="auto"/>
          <w:sz w:val="22"/>
          <w:szCs w:val="22"/>
        </w:rPr>
        <w:t xml:space="preserve"> del Reglamento (UE) nº 651/2014, </w:t>
      </w:r>
      <w:r w:rsidR="00656AA5" w:rsidRPr="00002F22">
        <w:rPr>
          <w:rFonts w:ascii="Tahoma" w:hAnsi="Tahoma" w:cs="Tahoma"/>
          <w:color w:val="auto"/>
          <w:sz w:val="22"/>
          <w:szCs w:val="22"/>
        </w:rPr>
        <w:t xml:space="preserve">estableciéndose posteriormente la </w:t>
      </w:r>
      <w:r w:rsidRPr="00002F22">
        <w:rPr>
          <w:rFonts w:ascii="Tahoma" w:hAnsi="Tahoma" w:cs="Tahoma"/>
          <w:color w:val="auto"/>
          <w:sz w:val="22"/>
          <w:szCs w:val="22"/>
        </w:rPr>
        <w:t xml:space="preserve">tasa de ayuda FEDER </w:t>
      </w:r>
      <w:r w:rsidR="00656AA5" w:rsidRPr="00002F22">
        <w:rPr>
          <w:rFonts w:ascii="Tahoma" w:hAnsi="Tahoma" w:cs="Tahoma"/>
          <w:color w:val="auto"/>
          <w:sz w:val="22"/>
          <w:szCs w:val="22"/>
        </w:rPr>
        <w:t>en función del cumplimiento de los criterios establecidos en dicho artículo</w:t>
      </w:r>
      <w:r w:rsidR="007D1CE5" w:rsidRPr="00002F22">
        <w:rPr>
          <w:rFonts w:ascii="Tahoma" w:hAnsi="Tahoma" w:cs="Tahoma"/>
          <w:color w:val="auto"/>
          <w:sz w:val="22"/>
          <w:szCs w:val="22"/>
        </w:rPr>
        <w:t xml:space="preserve">. </w:t>
      </w:r>
      <w:r w:rsidR="00562CD5" w:rsidRPr="00002F22">
        <w:rPr>
          <w:rFonts w:ascii="Tahoma" w:hAnsi="Tahoma" w:cs="Tahoma"/>
          <w:color w:val="auto"/>
          <w:sz w:val="22"/>
          <w:szCs w:val="22"/>
        </w:rPr>
        <w:t>T</w:t>
      </w:r>
      <w:r w:rsidR="007D1CE5" w:rsidRPr="00002F22">
        <w:rPr>
          <w:rFonts w:ascii="Tahoma" w:hAnsi="Tahoma" w:cs="Tahoma"/>
          <w:color w:val="auto"/>
          <w:sz w:val="22"/>
          <w:szCs w:val="22"/>
        </w:rPr>
        <w:t>raslade al presupuesto una tasa de ayuda del 50%</w:t>
      </w:r>
      <w:r w:rsidR="00562CD5" w:rsidRPr="00002F22">
        <w:rPr>
          <w:rFonts w:ascii="Tahoma" w:hAnsi="Tahoma" w:cs="Tahoma"/>
          <w:color w:val="auto"/>
          <w:sz w:val="22"/>
          <w:szCs w:val="22"/>
        </w:rPr>
        <w:t xml:space="preserve"> que podrá ser revisada por las estructuras del Programa posteriormente para establecer la tasa de ayuda final</w:t>
      </w:r>
      <w:r w:rsidRPr="00002F22">
        <w:rPr>
          <w:rFonts w:ascii="Tahoma" w:hAnsi="Tahoma" w:cs="Tahoma"/>
          <w:color w:val="auto"/>
          <w:sz w:val="22"/>
          <w:szCs w:val="22"/>
        </w:rPr>
        <w:t xml:space="preserve">. </w:t>
      </w:r>
      <w:r w:rsidR="00842098">
        <w:rPr>
          <w:rFonts w:ascii="Tahoma" w:hAnsi="Tahoma" w:cs="Tahoma"/>
          <w:color w:val="auto"/>
          <w:sz w:val="22"/>
          <w:szCs w:val="22"/>
        </w:rPr>
        <w:t>Ha finalizado el auto-test.</w:t>
      </w:r>
    </w:p>
    <w:p w14:paraId="0AEFF7A2" w14:textId="77777777" w:rsidR="003A78E0" w:rsidRPr="007D1CE5" w:rsidRDefault="003A78E0" w:rsidP="003A78E0">
      <w:pPr>
        <w:spacing w:line="240" w:lineRule="auto"/>
        <w:rPr>
          <w:rFonts w:ascii="Tahoma" w:hAnsi="Tahoma" w:cs="Tahoma"/>
          <w:sz w:val="22"/>
          <w:szCs w:val="22"/>
          <w:highlight w:val="yellow"/>
        </w:rPr>
      </w:pPr>
    </w:p>
    <w:p w14:paraId="32FBAA64" w14:textId="77777777" w:rsidR="00DA12E7" w:rsidRDefault="00DA12E7">
      <w:pPr>
        <w:spacing w:after="200" w:line="276" w:lineRule="auto"/>
        <w:jc w:val="left"/>
        <w:rPr>
          <w:rFonts w:ascii="Tahoma" w:hAnsi="Tahoma" w:cs="Tahoma"/>
          <w:sz w:val="22"/>
          <w:szCs w:val="22"/>
        </w:rPr>
      </w:pPr>
      <w:r>
        <w:rPr>
          <w:rFonts w:ascii="Tahoma" w:hAnsi="Tahoma" w:cs="Tahoma"/>
          <w:sz w:val="22"/>
          <w:szCs w:val="22"/>
        </w:rPr>
        <w:br w:type="page"/>
      </w:r>
    </w:p>
    <w:p w14:paraId="7BC47C11" w14:textId="77777777" w:rsidR="003A78E0" w:rsidRDefault="003A78E0" w:rsidP="003A78E0">
      <w:pPr>
        <w:spacing w:line="240" w:lineRule="auto"/>
        <w:rPr>
          <w:rFonts w:ascii="Tahoma" w:hAnsi="Tahoma" w:cs="Tahoma"/>
          <w:sz w:val="22"/>
          <w:szCs w:val="22"/>
        </w:rPr>
      </w:pPr>
    </w:p>
    <w:p w14:paraId="3BD88BCA" w14:textId="77777777" w:rsidR="00AC3FB4" w:rsidRPr="004B2712" w:rsidRDefault="00AC3FB4" w:rsidP="00AC3FB4">
      <w:pPr>
        <w:spacing w:line="240" w:lineRule="auto"/>
        <w:ind w:firstLine="708"/>
        <w:rPr>
          <w:rFonts w:ascii="Tahoma" w:hAnsi="Tahoma" w:cs="Tahoma"/>
          <w:b/>
          <w:color w:val="0070C0"/>
          <w:sz w:val="22"/>
          <w:szCs w:val="22"/>
        </w:rPr>
      </w:pPr>
      <w:r w:rsidRPr="004B2712">
        <w:rPr>
          <w:rFonts w:ascii="Tahoma" w:hAnsi="Tahoma" w:cs="Tahoma"/>
          <w:b/>
          <w:color w:val="0070C0"/>
          <w:sz w:val="22"/>
          <w:szCs w:val="22"/>
        </w:rPr>
        <w:t xml:space="preserve">4.3. Aplicación del artículo 26 del Reglamento 651/2014. </w:t>
      </w:r>
    </w:p>
    <w:p w14:paraId="7D77A8B5" w14:textId="77777777" w:rsidR="00AC3FB4" w:rsidRPr="00AC3FB4" w:rsidRDefault="00AC3FB4" w:rsidP="00AC3FB4">
      <w:pPr>
        <w:spacing w:line="240" w:lineRule="auto"/>
        <w:rPr>
          <w:rFonts w:ascii="Tahoma" w:hAnsi="Tahoma" w:cs="Tahoma"/>
          <w:sz w:val="22"/>
          <w:szCs w:val="22"/>
          <w:highlight w:val="yellow"/>
        </w:rPr>
      </w:pPr>
    </w:p>
    <w:p w14:paraId="72903045" w14:textId="77777777" w:rsidR="00AC3FB4" w:rsidRPr="00567DB2" w:rsidRDefault="00ED0F23" w:rsidP="00AC3FB4">
      <w:pPr>
        <w:spacing w:line="240" w:lineRule="auto"/>
        <w:rPr>
          <w:rFonts w:ascii="Tahoma" w:hAnsi="Tahoma" w:cs="Tahoma"/>
          <w:color w:val="auto"/>
          <w:sz w:val="22"/>
          <w:szCs w:val="22"/>
        </w:rPr>
      </w:pPr>
      <w:r w:rsidRPr="00567DB2">
        <w:rPr>
          <w:rFonts w:ascii="Tahoma" w:hAnsi="Tahoma" w:cs="Tahoma"/>
          <w:color w:val="auto"/>
          <w:sz w:val="22"/>
          <w:szCs w:val="22"/>
        </w:rPr>
        <w:t>Para verificar si cumple las condiciones de aplicación</w:t>
      </w:r>
      <w:r w:rsidR="00AC3FB4" w:rsidRPr="00567DB2">
        <w:rPr>
          <w:rFonts w:ascii="Tahoma" w:hAnsi="Tahoma" w:cs="Tahoma"/>
          <w:color w:val="auto"/>
          <w:sz w:val="22"/>
          <w:szCs w:val="22"/>
        </w:rPr>
        <w:t xml:space="preserve"> del artículo 2</w:t>
      </w:r>
      <w:r w:rsidR="004B2712" w:rsidRPr="00567DB2">
        <w:rPr>
          <w:rFonts w:ascii="Tahoma" w:hAnsi="Tahoma" w:cs="Tahoma"/>
          <w:color w:val="auto"/>
          <w:sz w:val="22"/>
          <w:szCs w:val="22"/>
        </w:rPr>
        <w:t>6</w:t>
      </w:r>
      <w:r w:rsidR="000D076E" w:rsidRPr="00567DB2">
        <w:rPr>
          <w:rStyle w:val="Refdenotaalpie"/>
          <w:rFonts w:ascii="Tahoma" w:hAnsi="Tahoma" w:cs="Tahoma"/>
          <w:color w:val="auto"/>
          <w:sz w:val="22"/>
          <w:szCs w:val="22"/>
        </w:rPr>
        <w:footnoteReference w:id="5"/>
      </w:r>
      <w:r w:rsidR="00AC3FB4" w:rsidRPr="00567DB2">
        <w:rPr>
          <w:rFonts w:ascii="Tahoma" w:hAnsi="Tahoma" w:cs="Tahoma"/>
          <w:color w:val="auto"/>
          <w:sz w:val="22"/>
          <w:szCs w:val="22"/>
        </w:rPr>
        <w:t xml:space="preserve"> del Reglamento (UE) nº 651/2014, responda a las siguientes preguntas:</w:t>
      </w:r>
    </w:p>
    <w:p w14:paraId="2098C579" w14:textId="77777777" w:rsidR="00AC3FB4" w:rsidRPr="000D076E" w:rsidRDefault="00AC3FB4" w:rsidP="00AC3FB4">
      <w:pPr>
        <w:spacing w:line="240" w:lineRule="auto"/>
        <w:rPr>
          <w:rFonts w:ascii="Tahoma" w:hAnsi="Tahoma" w:cs="Tahoma"/>
          <w:sz w:val="22"/>
          <w:szCs w:val="22"/>
        </w:rPr>
      </w:pPr>
    </w:p>
    <w:p w14:paraId="1FDC76EB" w14:textId="77777777" w:rsidR="00AC3FB4" w:rsidRPr="000D076E" w:rsidRDefault="00AC3FB4" w:rsidP="00AC3FB4">
      <w:pPr>
        <w:pStyle w:val="Prrafodelista"/>
        <w:numPr>
          <w:ilvl w:val="0"/>
          <w:numId w:val="15"/>
        </w:numPr>
        <w:spacing w:after="0" w:line="240" w:lineRule="auto"/>
        <w:jc w:val="both"/>
        <w:rPr>
          <w:rFonts w:ascii="Tahoma" w:hAnsi="Tahoma" w:cs="Tahoma"/>
          <w:color w:val="0070C0"/>
        </w:rPr>
      </w:pPr>
      <w:r w:rsidRPr="000D076E">
        <w:rPr>
          <w:rFonts w:ascii="Tahoma" w:hAnsi="Tahoma" w:cs="Tahoma"/>
          <w:color w:val="0070C0"/>
        </w:rPr>
        <w:t>¿</w:t>
      </w:r>
      <w:r w:rsidR="000D076E" w:rsidRPr="000D076E">
        <w:rPr>
          <w:rFonts w:ascii="Tahoma" w:hAnsi="Tahoma" w:cs="Tahoma"/>
          <w:color w:val="0070C0"/>
        </w:rPr>
        <w:t>Las actividades previstas se relacionan con la construcción o mejora de infraestructuras de investigación?</w:t>
      </w:r>
    </w:p>
    <w:p w14:paraId="67CAE58B" w14:textId="77777777" w:rsidR="00AC3FB4" w:rsidRPr="000D076E" w:rsidRDefault="00AC3FB4" w:rsidP="00AC3FB4">
      <w:pPr>
        <w:spacing w:line="240" w:lineRule="auto"/>
        <w:rPr>
          <w:rFonts w:ascii="Tahoma" w:hAnsi="Tahoma" w:cs="Tahoma"/>
        </w:rPr>
      </w:pPr>
    </w:p>
    <w:p w14:paraId="6DD4ECF8" w14:textId="77777777" w:rsidR="00AC3FB4" w:rsidRPr="000D076E" w:rsidRDefault="00AC3FB4" w:rsidP="00AC3FB4">
      <w:pPr>
        <w:spacing w:line="240" w:lineRule="auto"/>
        <w:ind w:left="1416"/>
        <w:rPr>
          <w:rFonts w:ascii="Tahoma" w:hAnsi="Tahoma" w:cs="Tahoma"/>
          <w:bCs/>
          <w:color w:val="0070C0"/>
          <w:sz w:val="22"/>
          <w:szCs w:val="22"/>
        </w:rPr>
      </w:pPr>
      <w:r w:rsidRPr="000D076E">
        <w:rPr>
          <w:rFonts w:ascii="Tahoma" w:hAnsi="Tahoma" w:cs="Tahoma"/>
          <w:bCs/>
          <w:color w:val="0070C0"/>
          <w:sz w:val="22"/>
          <w:szCs w:val="22"/>
        </w:rPr>
        <w:sym w:font="Wingdings 2" w:char="F0A3"/>
      </w:r>
      <w:r w:rsidRPr="000D076E">
        <w:rPr>
          <w:rFonts w:ascii="Tahoma" w:hAnsi="Tahoma" w:cs="Tahoma"/>
          <w:bCs/>
          <w:color w:val="0070C0"/>
          <w:sz w:val="22"/>
          <w:szCs w:val="22"/>
        </w:rPr>
        <w:t xml:space="preserve"> SÍ</w:t>
      </w:r>
    </w:p>
    <w:p w14:paraId="1C93E061" w14:textId="77777777" w:rsidR="00AC3FB4" w:rsidRPr="000D076E" w:rsidRDefault="00AC3FB4" w:rsidP="00AC3FB4">
      <w:pPr>
        <w:spacing w:line="240" w:lineRule="auto"/>
        <w:ind w:left="1416"/>
        <w:rPr>
          <w:rFonts w:ascii="Tahoma" w:hAnsi="Tahoma" w:cs="Tahoma"/>
          <w:bCs/>
          <w:color w:val="0070C0"/>
          <w:sz w:val="18"/>
          <w:szCs w:val="22"/>
        </w:rPr>
      </w:pPr>
    </w:p>
    <w:p w14:paraId="7013AD7F" w14:textId="77777777" w:rsidR="00AC3FB4" w:rsidRPr="000D076E" w:rsidRDefault="00AC3FB4" w:rsidP="00AC3FB4">
      <w:pPr>
        <w:spacing w:line="240" w:lineRule="auto"/>
        <w:ind w:left="1416"/>
        <w:rPr>
          <w:rFonts w:ascii="Tahoma" w:hAnsi="Tahoma" w:cs="Tahoma"/>
          <w:bCs/>
          <w:color w:val="0070C0"/>
          <w:sz w:val="22"/>
          <w:szCs w:val="22"/>
        </w:rPr>
      </w:pPr>
      <w:r w:rsidRPr="000D076E">
        <w:rPr>
          <w:rFonts w:ascii="Tahoma" w:hAnsi="Tahoma" w:cs="Tahoma"/>
          <w:bCs/>
          <w:color w:val="0070C0"/>
          <w:sz w:val="22"/>
          <w:szCs w:val="22"/>
        </w:rPr>
        <w:sym w:font="Wingdings 2" w:char="F0A3"/>
      </w:r>
      <w:r w:rsidRPr="000D076E">
        <w:rPr>
          <w:rFonts w:ascii="Tahoma" w:hAnsi="Tahoma" w:cs="Tahoma"/>
          <w:bCs/>
          <w:color w:val="0070C0"/>
          <w:sz w:val="22"/>
          <w:szCs w:val="22"/>
        </w:rPr>
        <w:t xml:space="preserve"> NO</w:t>
      </w:r>
    </w:p>
    <w:p w14:paraId="3DF3CD2F" w14:textId="77777777" w:rsidR="00AC3FB4" w:rsidRPr="000D076E" w:rsidRDefault="00AC3FB4" w:rsidP="00AC3FB4">
      <w:pPr>
        <w:spacing w:line="240" w:lineRule="auto"/>
        <w:rPr>
          <w:rFonts w:ascii="Tahoma" w:hAnsi="Tahoma" w:cs="Tahoma"/>
        </w:rPr>
      </w:pPr>
    </w:p>
    <w:p w14:paraId="4D135B37" w14:textId="77777777" w:rsidR="00AC3FB4" w:rsidRPr="00567DB2" w:rsidRDefault="00AC3FB4" w:rsidP="00AC3FB4">
      <w:pPr>
        <w:spacing w:line="240" w:lineRule="auto"/>
        <w:rPr>
          <w:rFonts w:ascii="Tahoma" w:hAnsi="Tahoma" w:cs="Tahoma"/>
          <w:color w:val="auto"/>
          <w:sz w:val="22"/>
          <w:szCs w:val="22"/>
        </w:rPr>
      </w:pPr>
      <w:r w:rsidRPr="00567DB2">
        <w:rPr>
          <w:rFonts w:ascii="Tahoma" w:hAnsi="Tahoma" w:cs="Tahoma"/>
          <w:color w:val="auto"/>
          <w:sz w:val="22"/>
          <w:szCs w:val="22"/>
        </w:rPr>
        <w:t>&gt;&gt; En el caso de que la respuesta sea “</w:t>
      </w:r>
      <w:r w:rsidRPr="00567DB2">
        <w:rPr>
          <w:rFonts w:ascii="Tahoma" w:hAnsi="Tahoma" w:cs="Tahoma"/>
          <w:b/>
          <w:color w:val="auto"/>
          <w:sz w:val="22"/>
          <w:szCs w:val="22"/>
        </w:rPr>
        <w:t>SÍ</w:t>
      </w:r>
      <w:r w:rsidRPr="00567DB2">
        <w:rPr>
          <w:rFonts w:ascii="Tahoma" w:hAnsi="Tahoma" w:cs="Tahoma"/>
          <w:color w:val="auto"/>
          <w:sz w:val="22"/>
          <w:szCs w:val="22"/>
        </w:rPr>
        <w:t>”, contin</w:t>
      </w:r>
      <w:r w:rsidR="00567DB2" w:rsidRPr="00567DB2">
        <w:rPr>
          <w:rFonts w:ascii="Tahoma" w:hAnsi="Tahoma" w:cs="Tahoma"/>
          <w:color w:val="auto"/>
          <w:sz w:val="22"/>
          <w:szCs w:val="22"/>
        </w:rPr>
        <w:t xml:space="preserve">úe </w:t>
      </w:r>
      <w:r w:rsidRPr="00567DB2">
        <w:rPr>
          <w:rFonts w:ascii="Tahoma" w:hAnsi="Tahoma" w:cs="Tahoma"/>
          <w:color w:val="auto"/>
          <w:sz w:val="22"/>
          <w:szCs w:val="22"/>
        </w:rPr>
        <w:t>con las siguientes preguntas.</w:t>
      </w:r>
    </w:p>
    <w:p w14:paraId="7A9F3055" w14:textId="77777777" w:rsidR="00AC3FB4" w:rsidRPr="00567DB2" w:rsidRDefault="00AC3FB4" w:rsidP="00AC3FB4">
      <w:pPr>
        <w:spacing w:line="240" w:lineRule="auto"/>
        <w:rPr>
          <w:rFonts w:ascii="Tahoma" w:hAnsi="Tahoma" w:cs="Tahoma"/>
          <w:color w:val="auto"/>
          <w:sz w:val="22"/>
          <w:szCs w:val="22"/>
        </w:rPr>
      </w:pPr>
    </w:p>
    <w:p w14:paraId="480E2789" w14:textId="77777777" w:rsidR="00AC3FB4" w:rsidRPr="00567DB2" w:rsidRDefault="00AC3FB4" w:rsidP="00AC3FB4">
      <w:pPr>
        <w:spacing w:line="240" w:lineRule="auto"/>
        <w:rPr>
          <w:rFonts w:ascii="Tahoma" w:hAnsi="Tahoma" w:cs="Tahoma"/>
          <w:color w:val="auto"/>
          <w:sz w:val="22"/>
          <w:szCs w:val="22"/>
        </w:rPr>
      </w:pPr>
      <w:r w:rsidRPr="00567DB2">
        <w:rPr>
          <w:rFonts w:ascii="Tahoma" w:hAnsi="Tahoma" w:cs="Tahoma"/>
          <w:color w:val="auto"/>
          <w:sz w:val="22"/>
          <w:szCs w:val="22"/>
        </w:rPr>
        <w:t>&gt;&gt; En el caso de que la respues</w:t>
      </w:r>
      <w:r w:rsidR="000D076E" w:rsidRPr="00567DB2">
        <w:rPr>
          <w:rFonts w:ascii="Tahoma" w:hAnsi="Tahoma" w:cs="Tahoma"/>
          <w:color w:val="auto"/>
          <w:sz w:val="22"/>
          <w:szCs w:val="22"/>
        </w:rPr>
        <w:t>ta sea “</w:t>
      </w:r>
      <w:r w:rsidR="000D076E" w:rsidRPr="00567DB2">
        <w:rPr>
          <w:rFonts w:ascii="Tahoma" w:hAnsi="Tahoma" w:cs="Tahoma"/>
          <w:b/>
          <w:color w:val="auto"/>
          <w:sz w:val="22"/>
          <w:szCs w:val="22"/>
        </w:rPr>
        <w:t>NO</w:t>
      </w:r>
      <w:r w:rsidR="000D076E" w:rsidRPr="00567DB2">
        <w:rPr>
          <w:rFonts w:ascii="Tahoma" w:hAnsi="Tahoma" w:cs="Tahoma"/>
          <w:color w:val="auto"/>
          <w:sz w:val="22"/>
          <w:szCs w:val="22"/>
        </w:rPr>
        <w:t xml:space="preserve">”, </w:t>
      </w:r>
      <w:r w:rsidR="00567DB2" w:rsidRPr="00567DB2">
        <w:rPr>
          <w:rFonts w:ascii="Tahoma" w:hAnsi="Tahoma" w:cs="Tahoma"/>
          <w:color w:val="auto"/>
          <w:sz w:val="22"/>
          <w:szCs w:val="22"/>
        </w:rPr>
        <w:t xml:space="preserve">su entidad no </w:t>
      </w:r>
      <w:r w:rsidRPr="00567DB2">
        <w:rPr>
          <w:rFonts w:ascii="Tahoma" w:hAnsi="Tahoma" w:cs="Tahoma"/>
          <w:color w:val="auto"/>
          <w:sz w:val="22"/>
          <w:szCs w:val="22"/>
        </w:rPr>
        <w:t>puede acogerse al régimen de ayuda previsto en el artículo 2</w:t>
      </w:r>
      <w:r w:rsidR="000D076E" w:rsidRPr="00567DB2">
        <w:rPr>
          <w:rFonts w:ascii="Tahoma" w:hAnsi="Tahoma" w:cs="Tahoma"/>
          <w:color w:val="auto"/>
          <w:sz w:val="22"/>
          <w:szCs w:val="22"/>
        </w:rPr>
        <w:t>6</w:t>
      </w:r>
      <w:r w:rsidRPr="00567DB2">
        <w:rPr>
          <w:rFonts w:ascii="Tahoma" w:hAnsi="Tahoma" w:cs="Tahoma"/>
          <w:color w:val="auto"/>
          <w:sz w:val="22"/>
          <w:szCs w:val="22"/>
        </w:rPr>
        <w:t xml:space="preserve"> del Reglamento (UE) nº 651/2014. Continúe </w:t>
      </w:r>
      <w:r w:rsidR="00567DB2" w:rsidRPr="00567DB2">
        <w:rPr>
          <w:rFonts w:ascii="Tahoma" w:hAnsi="Tahoma" w:cs="Tahoma"/>
          <w:color w:val="auto"/>
          <w:sz w:val="22"/>
          <w:szCs w:val="22"/>
        </w:rPr>
        <w:t xml:space="preserve">con el punto 4.4 de </w:t>
      </w:r>
      <w:r w:rsidRPr="00567DB2">
        <w:rPr>
          <w:rFonts w:ascii="Tahoma" w:hAnsi="Tahoma" w:cs="Tahoma"/>
          <w:color w:val="auto"/>
          <w:sz w:val="22"/>
          <w:szCs w:val="22"/>
        </w:rPr>
        <w:t>la autoevaluación para verificar la aplicac</w:t>
      </w:r>
      <w:r w:rsidR="00567DB2" w:rsidRPr="00567DB2">
        <w:rPr>
          <w:rFonts w:ascii="Tahoma" w:hAnsi="Tahoma" w:cs="Tahoma"/>
          <w:color w:val="auto"/>
          <w:sz w:val="22"/>
          <w:szCs w:val="22"/>
        </w:rPr>
        <w:t>ión de otros artículos</w:t>
      </w:r>
      <w:r w:rsidRPr="00567DB2">
        <w:rPr>
          <w:rFonts w:ascii="Tahoma" w:hAnsi="Tahoma" w:cs="Tahoma"/>
          <w:color w:val="auto"/>
          <w:sz w:val="22"/>
          <w:szCs w:val="22"/>
        </w:rPr>
        <w:t>.</w:t>
      </w:r>
    </w:p>
    <w:p w14:paraId="620F99F2" w14:textId="77777777" w:rsidR="00AC3FB4" w:rsidRPr="00C378D4" w:rsidRDefault="00AC3FB4" w:rsidP="00AC3FB4">
      <w:pPr>
        <w:spacing w:line="240" w:lineRule="auto"/>
        <w:rPr>
          <w:rFonts w:ascii="Tahoma" w:hAnsi="Tahoma" w:cs="Tahoma"/>
          <w:sz w:val="22"/>
          <w:szCs w:val="22"/>
        </w:rPr>
      </w:pPr>
    </w:p>
    <w:p w14:paraId="0B91B754" w14:textId="77777777" w:rsidR="00AC3FB4" w:rsidRPr="00C378D4" w:rsidRDefault="00AC3FB4" w:rsidP="00AC3FB4">
      <w:pPr>
        <w:pStyle w:val="Prrafodelista"/>
        <w:numPr>
          <w:ilvl w:val="0"/>
          <w:numId w:val="15"/>
        </w:numPr>
        <w:spacing w:after="0" w:line="240" w:lineRule="auto"/>
        <w:ind w:left="993"/>
        <w:jc w:val="both"/>
        <w:rPr>
          <w:rFonts w:ascii="Tahoma" w:hAnsi="Tahoma" w:cs="Tahoma"/>
          <w:color w:val="0070C0"/>
        </w:rPr>
      </w:pPr>
      <w:r w:rsidRPr="00C378D4">
        <w:rPr>
          <w:rFonts w:ascii="Tahoma" w:hAnsi="Tahoma" w:cs="Tahoma"/>
          <w:color w:val="0070C0"/>
        </w:rPr>
        <w:t xml:space="preserve">¿Los costes previstos son costes de </w:t>
      </w:r>
      <w:r w:rsidR="000D076E" w:rsidRPr="00C378D4">
        <w:rPr>
          <w:rFonts w:ascii="Tahoma" w:hAnsi="Tahoma" w:cs="Tahoma"/>
          <w:color w:val="0070C0"/>
        </w:rPr>
        <w:t>inversión en activos materiales e inmateriales</w:t>
      </w:r>
      <w:r w:rsidRPr="00C378D4">
        <w:rPr>
          <w:rFonts w:ascii="Tahoma" w:hAnsi="Tahoma" w:cs="Tahoma"/>
          <w:color w:val="0070C0"/>
        </w:rPr>
        <w:t xml:space="preserve">? </w:t>
      </w:r>
    </w:p>
    <w:p w14:paraId="7032BFE5" w14:textId="77777777" w:rsidR="00AC3FB4" w:rsidRPr="00C378D4" w:rsidRDefault="00AC3FB4" w:rsidP="00AC3FB4">
      <w:pPr>
        <w:spacing w:line="240" w:lineRule="auto"/>
        <w:rPr>
          <w:rFonts w:ascii="Tahoma" w:hAnsi="Tahoma" w:cs="Tahoma"/>
          <w:sz w:val="22"/>
          <w:szCs w:val="22"/>
        </w:rPr>
      </w:pPr>
    </w:p>
    <w:p w14:paraId="65F89EBD" w14:textId="77777777" w:rsidR="00AC3FB4" w:rsidRPr="00C378D4" w:rsidRDefault="00AC3FB4" w:rsidP="00AC3FB4">
      <w:pPr>
        <w:spacing w:line="240" w:lineRule="auto"/>
        <w:ind w:left="1416"/>
        <w:rPr>
          <w:rFonts w:ascii="Tahoma" w:hAnsi="Tahoma" w:cs="Tahoma"/>
          <w:bCs/>
          <w:color w:val="0070C0"/>
          <w:sz w:val="22"/>
          <w:szCs w:val="22"/>
        </w:rPr>
      </w:pPr>
      <w:r w:rsidRPr="00C378D4">
        <w:rPr>
          <w:rFonts w:ascii="Tahoma" w:hAnsi="Tahoma" w:cs="Tahoma"/>
          <w:bCs/>
          <w:color w:val="0070C0"/>
          <w:sz w:val="22"/>
          <w:szCs w:val="22"/>
        </w:rPr>
        <w:sym w:font="Wingdings 2" w:char="F0A3"/>
      </w:r>
      <w:r w:rsidRPr="00C378D4">
        <w:rPr>
          <w:rFonts w:ascii="Tahoma" w:hAnsi="Tahoma" w:cs="Tahoma"/>
          <w:bCs/>
          <w:color w:val="0070C0"/>
          <w:sz w:val="22"/>
          <w:szCs w:val="22"/>
        </w:rPr>
        <w:t xml:space="preserve"> SÍ</w:t>
      </w:r>
    </w:p>
    <w:p w14:paraId="0DEE9DE4" w14:textId="77777777" w:rsidR="00AC3FB4" w:rsidRPr="00C378D4" w:rsidRDefault="00AC3FB4" w:rsidP="00AC3FB4">
      <w:pPr>
        <w:spacing w:line="240" w:lineRule="auto"/>
        <w:ind w:left="1416"/>
        <w:rPr>
          <w:rFonts w:ascii="Tahoma" w:hAnsi="Tahoma" w:cs="Tahoma"/>
          <w:bCs/>
          <w:color w:val="0070C0"/>
          <w:sz w:val="18"/>
          <w:szCs w:val="22"/>
        </w:rPr>
      </w:pPr>
    </w:p>
    <w:p w14:paraId="162BF684" w14:textId="77777777" w:rsidR="00AC3FB4" w:rsidRPr="00C378D4" w:rsidRDefault="00AC3FB4" w:rsidP="00AC3FB4">
      <w:pPr>
        <w:spacing w:line="240" w:lineRule="auto"/>
        <w:ind w:left="1416"/>
        <w:rPr>
          <w:rFonts w:ascii="Tahoma" w:hAnsi="Tahoma" w:cs="Tahoma"/>
          <w:bCs/>
          <w:color w:val="0070C0"/>
          <w:sz w:val="22"/>
          <w:szCs w:val="22"/>
        </w:rPr>
      </w:pPr>
      <w:r w:rsidRPr="00C378D4">
        <w:rPr>
          <w:rFonts w:ascii="Tahoma" w:hAnsi="Tahoma" w:cs="Tahoma"/>
          <w:bCs/>
          <w:color w:val="0070C0"/>
          <w:sz w:val="22"/>
          <w:szCs w:val="22"/>
        </w:rPr>
        <w:sym w:font="Wingdings 2" w:char="F0A3"/>
      </w:r>
      <w:r w:rsidRPr="00C378D4">
        <w:rPr>
          <w:rFonts w:ascii="Tahoma" w:hAnsi="Tahoma" w:cs="Tahoma"/>
          <w:bCs/>
          <w:color w:val="0070C0"/>
          <w:sz w:val="22"/>
          <w:szCs w:val="22"/>
        </w:rPr>
        <w:t xml:space="preserve"> NO</w:t>
      </w:r>
    </w:p>
    <w:p w14:paraId="2F9CF2C2" w14:textId="77777777" w:rsidR="00AC3FB4" w:rsidRPr="00C378D4" w:rsidRDefault="00AC3FB4" w:rsidP="00AC3FB4">
      <w:pPr>
        <w:spacing w:line="240" w:lineRule="auto"/>
        <w:rPr>
          <w:rFonts w:ascii="Tahoma" w:hAnsi="Tahoma" w:cs="Tahoma"/>
          <w:sz w:val="22"/>
          <w:szCs w:val="22"/>
        </w:rPr>
      </w:pPr>
    </w:p>
    <w:p w14:paraId="3319B6EC" w14:textId="77777777" w:rsidR="00AC3FB4" w:rsidRPr="00567DB2" w:rsidRDefault="00AC3FB4" w:rsidP="00AC3FB4">
      <w:pPr>
        <w:spacing w:line="240" w:lineRule="auto"/>
        <w:rPr>
          <w:rFonts w:ascii="Tahoma" w:hAnsi="Tahoma" w:cs="Tahoma"/>
          <w:color w:val="auto"/>
          <w:sz w:val="22"/>
          <w:szCs w:val="22"/>
        </w:rPr>
      </w:pPr>
      <w:r w:rsidRPr="00567DB2">
        <w:rPr>
          <w:rFonts w:ascii="Tahoma" w:hAnsi="Tahoma" w:cs="Tahoma"/>
          <w:color w:val="auto"/>
          <w:sz w:val="22"/>
          <w:szCs w:val="22"/>
        </w:rPr>
        <w:t>&gt;&gt; Si la respuesta es “</w:t>
      </w:r>
      <w:r w:rsidRPr="00567DB2">
        <w:rPr>
          <w:rFonts w:ascii="Tahoma" w:hAnsi="Tahoma" w:cs="Tahoma"/>
          <w:b/>
          <w:color w:val="auto"/>
          <w:sz w:val="22"/>
          <w:szCs w:val="22"/>
        </w:rPr>
        <w:t>NO</w:t>
      </w:r>
      <w:r w:rsidRPr="00567DB2">
        <w:rPr>
          <w:rFonts w:ascii="Tahoma" w:hAnsi="Tahoma" w:cs="Tahoma"/>
          <w:color w:val="auto"/>
          <w:sz w:val="22"/>
          <w:szCs w:val="22"/>
        </w:rPr>
        <w:t>”,</w:t>
      </w:r>
      <w:r w:rsidR="00567DB2" w:rsidRPr="00567DB2">
        <w:rPr>
          <w:rFonts w:ascii="Tahoma" w:hAnsi="Tahoma" w:cs="Tahoma"/>
          <w:color w:val="auto"/>
          <w:sz w:val="22"/>
          <w:szCs w:val="22"/>
        </w:rPr>
        <w:t xml:space="preserve"> su entidad no </w:t>
      </w:r>
      <w:r w:rsidRPr="00567DB2">
        <w:rPr>
          <w:rFonts w:ascii="Tahoma" w:hAnsi="Tahoma" w:cs="Tahoma"/>
          <w:color w:val="auto"/>
          <w:sz w:val="22"/>
          <w:szCs w:val="22"/>
        </w:rPr>
        <w:t>puede acogerse al régimen de ayuda previsto en el artículo 2</w:t>
      </w:r>
      <w:r w:rsidR="00C378D4" w:rsidRPr="00567DB2">
        <w:rPr>
          <w:rFonts w:ascii="Tahoma" w:hAnsi="Tahoma" w:cs="Tahoma"/>
          <w:color w:val="auto"/>
          <w:sz w:val="22"/>
          <w:szCs w:val="22"/>
        </w:rPr>
        <w:t>6</w:t>
      </w:r>
      <w:r w:rsidRPr="00567DB2">
        <w:rPr>
          <w:rFonts w:ascii="Tahoma" w:hAnsi="Tahoma" w:cs="Tahoma"/>
          <w:color w:val="auto"/>
          <w:sz w:val="22"/>
          <w:szCs w:val="22"/>
        </w:rPr>
        <w:t xml:space="preserve"> del Reglamento (UE) nº 651/2014. Continúe </w:t>
      </w:r>
      <w:r w:rsidR="00567DB2" w:rsidRPr="00567DB2">
        <w:rPr>
          <w:rFonts w:ascii="Tahoma" w:hAnsi="Tahoma" w:cs="Tahoma"/>
          <w:color w:val="auto"/>
          <w:sz w:val="22"/>
          <w:szCs w:val="22"/>
        </w:rPr>
        <w:t>con el punto 4.4 de la a</w:t>
      </w:r>
      <w:r w:rsidRPr="00567DB2">
        <w:rPr>
          <w:rFonts w:ascii="Tahoma" w:hAnsi="Tahoma" w:cs="Tahoma"/>
          <w:color w:val="auto"/>
          <w:sz w:val="22"/>
          <w:szCs w:val="22"/>
        </w:rPr>
        <w:t>utoevaluación para verificar l</w:t>
      </w:r>
      <w:r w:rsidR="00567DB2" w:rsidRPr="00567DB2">
        <w:rPr>
          <w:rFonts w:ascii="Tahoma" w:hAnsi="Tahoma" w:cs="Tahoma"/>
          <w:color w:val="auto"/>
          <w:sz w:val="22"/>
          <w:szCs w:val="22"/>
        </w:rPr>
        <w:t>a aplicación de otros artículos</w:t>
      </w:r>
      <w:r w:rsidRPr="00567DB2">
        <w:rPr>
          <w:rFonts w:ascii="Tahoma" w:hAnsi="Tahoma" w:cs="Tahoma"/>
          <w:color w:val="auto"/>
          <w:sz w:val="22"/>
          <w:szCs w:val="22"/>
        </w:rPr>
        <w:t xml:space="preserve">. </w:t>
      </w:r>
    </w:p>
    <w:p w14:paraId="7C8B4948" w14:textId="77777777" w:rsidR="00567DB2" w:rsidRPr="00C378D4" w:rsidRDefault="00567DB2" w:rsidP="00AC3FB4">
      <w:pPr>
        <w:spacing w:line="240" w:lineRule="auto"/>
        <w:rPr>
          <w:rFonts w:ascii="Tahoma" w:hAnsi="Tahoma" w:cs="Tahoma"/>
          <w:sz w:val="22"/>
          <w:szCs w:val="22"/>
        </w:rPr>
      </w:pPr>
    </w:p>
    <w:p w14:paraId="06874F4A" w14:textId="77777777" w:rsidR="00AC3FB4" w:rsidRPr="00567DB2" w:rsidRDefault="00AC3FB4" w:rsidP="00AC3FB4">
      <w:pPr>
        <w:spacing w:line="240" w:lineRule="auto"/>
        <w:rPr>
          <w:rFonts w:ascii="Tahoma" w:hAnsi="Tahoma" w:cs="Tahoma"/>
          <w:color w:val="auto"/>
          <w:sz w:val="22"/>
          <w:szCs w:val="22"/>
        </w:rPr>
      </w:pPr>
      <w:r w:rsidRPr="00567DB2">
        <w:rPr>
          <w:rFonts w:ascii="Tahoma" w:hAnsi="Tahoma" w:cs="Tahoma"/>
          <w:color w:val="auto"/>
          <w:sz w:val="22"/>
          <w:szCs w:val="22"/>
        </w:rPr>
        <w:t>&gt;&gt; Si la respuesta e</w:t>
      </w:r>
      <w:r w:rsidR="00AF060D">
        <w:rPr>
          <w:rFonts w:ascii="Tahoma" w:hAnsi="Tahoma" w:cs="Tahoma"/>
          <w:color w:val="auto"/>
          <w:sz w:val="22"/>
          <w:szCs w:val="22"/>
        </w:rPr>
        <w:t>s</w:t>
      </w:r>
      <w:r w:rsidRPr="00567DB2">
        <w:rPr>
          <w:rFonts w:ascii="Tahoma" w:hAnsi="Tahoma" w:cs="Tahoma"/>
          <w:color w:val="auto"/>
          <w:sz w:val="22"/>
          <w:szCs w:val="22"/>
        </w:rPr>
        <w:t xml:space="preserve"> “</w:t>
      </w:r>
      <w:r w:rsidRPr="00567DB2">
        <w:rPr>
          <w:rFonts w:ascii="Tahoma" w:hAnsi="Tahoma" w:cs="Tahoma"/>
          <w:b/>
          <w:color w:val="auto"/>
          <w:sz w:val="22"/>
          <w:szCs w:val="22"/>
        </w:rPr>
        <w:t>SÍ</w:t>
      </w:r>
      <w:r w:rsidRPr="00567DB2">
        <w:rPr>
          <w:rFonts w:ascii="Tahoma" w:hAnsi="Tahoma" w:cs="Tahoma"/>
          <w:color w:val="auto"/>
          <w:sz w:val="22"/>
          <w:szCs w:val="22"/>
        </w:rPr>
        <w:t xml:space="preserve">”, </w:t>
      </w:r>
      <w:r w:rsidR="00567DB2" w:rsidRPr="00567DB2">
        <w:rPr>
          <w:rFonts w:ascii="Tahoma" w:hAnsi="Tahoma" w:cs="Tahoma"/>
          <w:color w:val="auto"/>
          <w:sz w:val="22"/>
          <w:szCs w:val="22"/>
        </w:rPr>
        <w:t>l</w:t>
      </w:r>
      <w:r w:rsidRPr="00567DB2">
        <w:rPr>
          <w:rFonts w:ascii="Tahoma" w:hAnsi="Tahoma" w:cs="Tahoma"/>
          <w:color w:val="auto"/>
          <w:sz w:val="22"/>
          <w:szCs w:val="22"/>
        </w:rPr>
        <w:t>as acciones identificadas como actividad económica se financiarán por la aplicación del artículo 2</w:t>
      </w:r>
      <w:r w:rsidR="00C378D4" w:rsidRPr="00567DB2">
        <w:rPr>
          <w:rFonts w:ascii="Tahoma" w:hAnsi="Tahoma" w:cs="Tahoma"/>
          <w:color w:val="auto"/>
          <w:sz w:val="22"/>
          <w:szCs w:val="22"/>
        </w:rPr>
        <w:t>6</w:t>
      </w:r>
      <w:r w:rsidRPr="00567DB2">
        <w:rPr>
          <w:rFonts w:ascii="Tahoma" w:hAnsi="Tahoma" w:cs="Tahoma"/>
          <w:color w:val="auto"/>
          <w:sz w:val="22"/>
          <w:szCs w:val="22"/>
        </w:rPr>
        <w:t xml:space="preserve"> del Reglamento (UE) nº 651/2014, </w:t>
      </w:r>
      <w:r w:rsidR="00C378D4" w:rsidRPr="00567DB2">
        <w:rPr>
          <w:rFonts w:ascii="Tahoma" w:hAnsi="Tahoma" w:cs="Tahoma"/>
          <w:color w:val="auto"/>
          <w:sz w:val="22"/>
          <w:szCs w:val="22"/>
        </w:rPr>
        <w:t xml:space="preserve">siendo la tasa de ayuda FEDER del 50% del coste subvencionable. </w:t>
      </w:r>
      <w:r w:rsidR="007A245D" w:rsidRPr="00567DB2">
        <w:rPr>
          <w:rFonts w:ascii="Tahoma" w:hAnsi="Tahoma" w:cs="Tahoma"/>
          <w:color w:val="auto"/>
          <w:sz w:val="22"/>
          <w:szCs w:val="22"/>
        </w:rPr>
        <w:t xml:space="preserve">Debe trasladar esta tasa al presupuesto. </w:t>
      </w:r>
      <w:r w:rsidR="00C378D4" w:rsidRPr="00567DB2">
        <w:rPr>
          <w:rFonts w:ascii="Tahoma" w:hAnsi="Tahoma" w:cs="Tahoma"/>
          <w:color w:val="auto"/>
          <w:sz w:val="22"/>
          <w:szCs w:val="22"/>
        </w:rPr>
        <w:t>La ayuda máxima será de 20 millones de Euros</w:t>
      </w:r>
      <w:r w:rsidR="001645E3" w:rsidRPr="00567DB2">
        <w:rPr>
          <w:rFonts w:ascii="Tahoma" w:hAnsi="Tahoma" w:cs="Tahoma"/>
          <w:color w:val="auto"/>
          <w:sz w:val="22"/>
          <w:szCs w:val="22"/>
        </w:rPr>
        <w:t>.</w:t>
      </w:r>
      <w:r w:rsidR="00842098">
        <w:rPr>
          <w:rFonts w:ascii="Tahoma" w:hAnsi="Tahoma" w:cs="Tahoma"/>
          <w:color w:val="auto"/>
          <w:sz w:val="22"/>
          <w:szCs w:val="22"/>
        </w:rPr>
        <w:t xml:space="preserve"> Ha finalizado el auto-test.</w:t>
      </w:r>
    </w:p>
    <w:p w14:paraId="0FF96E60" w14:textId="77777777" w:rsidR="00AC3FB4" w:rsidRPr="00C378D4" w:rsidRDefault="00AC3FB4" w:rsidP="00AC3FB4">
      <w:pPr>
        <w:spacing w:line="240" w:lineRule="auto"/>
        <w:rPr>
          <w:rFonts w:ascii="Tahoma" w:hAnsi="Tahoma" w:cs="Tahoma"/>
          <w:sz w:val="22"/>
          <w:szCs w:val="22"/>
        </w:rPr>
      </w:pPr>
    </w:p>
    <w:p w14:paraId="6F0C1DF5" w14:textId="77777777" w:rsidR="00DA12E7" w:rsidRDefault="00DA12E7">
      <w:pPr>
        <w:spacing w:after="200" w:line="276" w:lineRule="auto"/>
        <w:jc w:val="left"/>
        <w:rPr>
          <w:rFonts w:ascii="Tahoma" w:hAnsi="Tahoma" w:cs="Tahoma"/>
          <w:sz w:val="22"/>
          <w:szCs w:val="22"/>
        </w:rPr>
      </w:pPr>
      <w:r>
        <w:rPr>
          <w:rFonts w:ascii="Tahoma" w:hAnsi="Tahoma" w:cs="Tahoma"/>
          <w:sz w:val="22"/>
          <w:szCs w:val="22"/>
        </w:rPr>
        <w:br w:type="page"/>
      </w:r>
    </w:p>
    <w:p w14:paraId="3EE62BFA" w14:textId="77777777" w:rsidR="00DA12E7" w:rsidRDefault="00DA12E7" w:rsidP="005873C8">
      <w:pPr>
        <w:spacing w:line="240" w:lineRule="auto"/>
        <w:rPr>
          <w:rFonts w:ascii="Tahoma" w:hAnsi="Tahoma" w:cs="Tahoma"/>
          <w:sz w:val="22"/>
          <w:szCs w:val="22"/>
        </w:rPr>
      </w:pPr>
    </w:p>
    <w:p w14:paraId="1F31E5EC" w14:textId="77777777" w:rsidR="00D830E2" w:rsidRPr="008D1CE5" w:rsidRDefault="00D830E2" w:rsidP="00D830E2">
      <w:pPr>
        <w:spacing w:line="240" w:lineRule="auto"/>
        <w:ind w:firstLine="708"/>
        <w:rPr>
          <w:rFonts w:ascii="Tahoma" w:hAnsi="Tahoma" w:cs="Tahoma"/>
          <w:b/>
          <w:color w:val="0070C0"/>
          <w:sz w:val="22"/>
          <w:szCs w:val="22"/>
        </w:rPr>
      </w:pPr>
      <w:r w:rsidRPr="008D1CE5">
        <w:rPr>
          <w:rFonts w:ascii="Tahoma" w:hAnsi="Tahoma" w:cs="Tahoma"/>
          <w:b/>
          <w:color w:val="0070C0"/>
          <w:sz w:val="22"/>
          <w:szCs w:val="22"/>
        </w:rPr>
        <w:t xml:space="preserve">4.4. Aplicación del artículo 28 del Reglamento 651/2014. </w:t>
      </w:r>
    </w:p>
    <w:p w14:paraId="584E48E1" w14:textId="77777777" w:rsidR="00D830E2" w:rsidRPr="008D1CE5" w:rsidRDefault="00D830E2" w:rsidP="00D830E2">
      <w:pPr>
        <w:spacing w:line="240" w:lineRule="auto"/>
        <w:rPr>
          <w:rFonts w:ascii="Tahoma" w:hAnsi="Tahoma" w:cs="Tahoma"/>
          <w:sz w:val="22"/>
          <w:szCs w:val="22"/>
        </w:rPr>
      </w:pPr>
    </w:p>
    <w:p w14:paraId="4E4EB7C7" w14:textId="77777777" w:rsidR="00D830E2" w:rsidRPr="006F27B6" w:rsidRDefault="00ED0F23" w:rsidP="00D830E2">
      <w:pPr>
        <w:spacing w:line="240" w:lineRule="auto"/>
        <w:rPr>
          <w:rFonts w:ascii="Tahoma" w:hAnsi="Tahoma" w:cs="Tahoma"/>
          <w:color w:val="auto"/>
          <w:sz w:val="22"/>
          <w:szCs w:val="22"/>
        </w:rPr>
      </w:pPr>
      <w:r w:rsidRPr="006F27B6">
        <w:rPr>
          <w:rFonts w:ascii="Tahoma" w:hAnsi="Tahoma" w:cs="Tahoma"/>
          <w:color w:val="auto"/>
          <w:sz w:val="22"/>
          <w:szCs w:val="22"/>
        </w:rPr>
        <w:t xml:space="preserve">Para verificar si cumple las condiciones de aplicación </w:t>
      </w:r>
      <w:r w:rsidR="00D830E2" w:rsidRPr="006F27B6">
        <w:rPr>
          <w:rFonts w:ascii="Tahoma" w:hAnsi="Tahoma" w:cs="Tahoma"/>
          <w:color w:val="auto"/>
          <w:sz w:val="22"/>
          <w:szCs w:val="22"/>
        </w:rPr>
        <w:t>del artículo 28 del Reglamento (UE) nº 651/2014, responda a las siguientes preguntas:</w:t>
      </w:r>
    </w:p>
    <w:p w14:paraId="3CED378B" w14:textId="77777777" w:rsidR="00D830E2" w:rsidRPr="008D1CE5" w:rsidRDefault="00D830E2" w:rsidP="00D830E2">
      <w:pPr>
        <w:spacing w:line="240" w:lineRule="auto"/>
        <w:rPr>
          <w:rFonts w:ascii="Tahoma" w:hAnsi="Tahoma" w:cs="Tahoma"/>
          <w:sz w:val="22"/>
          <w:szCs w:val="22"/>
        </w:rPr>
      </w:pPr>
    </w:p>
    <w:p w14:paraId="737898B3" w14:textId="77777777" w:rsidR="00D830E2" w:rsidRPr="008D1CE5" w:rsidRDefault="00D830E2" w:rsidP="00D830E2">
      <w:pPr>
        <w:pStyle w:val="Prrafodelista"/>
        <w:numPr>
          <w:ilvl w:val="0"/>
          <w:numId w:val="16"/>
        </w:numPr>
        <w:spacing w:after="0" w:line="240" w:lineRule="auto"/>
        <w:jc w:val="both"/>
        <w:rPr>
          <w:rFonts w:ascii="Tahoma" w:hAnsi="Tahoma" w:cs="Tahoma"/>
          <w:color w:val="0070C0"/>
        </w:rPr>
      </w:pPr>
      <w:r w:rsidRPr="008D1CE5">
        <w:rPr>
          <w:rFonts w:ascii="Tahoma" w:hAnsi="Tahoma" w:cs="Tahoma"/>
          <w:color w:val="0070C0"/>
        </w:rPr>
        <w:t>¿Las actividades previstas se relacionan con acciones de innovación</w:t>
      </w:r>
      <w:r w:rsidR="008D1CE5" w:rsidRPr="008D1CE5">
        <w:rPr>
          <w:rStyle w:val="Refdenotaalpie"/>
          <w:rFonts w:ascii="Tahoma" w:hAnsi="Tahoma" w:cs="Tahoma"/>
          <w:color w:val="0070C0"/>
        </w:rPr>
        <w:footnoteReference w:id="6"/>
      </w:r>
      <w:r w:rsidRPr="008D1CE5">
        <w:rPr>
          <w:rFonts w:ascii="Tahoma" w:hAnsi="Tahoma" w:cs="Tahoma"/>
          <w:color w:val="0070C0"/>
        </w:rPr>
        <w:t xml:space="preserve"> a favor de las PYME?</w:t>
      </w:r>
    </w:p>
    <w:p w14:paraId="7486F69F" w14:textId="77777777" w:rsidR="00D830E2" w:rsidRPr="008D1CE5" w:rsidRDefault="00D830E2" w:rsidP="00D830E2">
      <w:pPr>
        <w:spacing w:line="240" w:lineRule="auto"/>
        <w:rPr>
          <w:rFonts w:ascii="Tahoma" w:hAnsi="Tahoma" w:cs="Tahoma"/>
        </w:rPr>
      </w:pPr>
    </w:p>
    <w:p w14:paraId="78B02BAB" w14:textId="77777777" w:rsidR="00D830E2" w:rsidRPr="008D1CE5" w:rsidRDefault="00D830E2" w:rsidP="00D830E2">
      <w:pPr>
        <w:spacing w:line="240" w:lineRule="auto"/>
        <w:ind w:left="1416"/>
        <w:rPr>
          <w:rFonts w:ascii="Tahoma" w:hAnsi="Tahoma" w:cs="Tahoma"/>
          <w:bCs/>
          <w:color w:val="0070C0"/>
          <w:sz w:val="22"/>
          <w:szCs w:val="22"/>
        </w:rPr>
      </w:pPr>
      <w:r w:rsidRPr="008D1CE5">
        <w:rPr>
          <w:rFonts w:ascii="Tahoma" w:hAnsi="Tahoma" w:cs="Tahoma"/>
          <w:bCs/>
          <w:color w:val="0070C0"/>
          <w:sz w:val="22"/>
          <w:szCs w:val="22"/>
        </w:rPr>
        <w:sym w:font="Wingdings 2" w:char="F0A3"/>
      </w:r>
      <w:r w:rsidRPr="008D1CE5">
        <w:rPr>
          <w:rFonts w:ascii="Tahoma" w:hAnsi="Tahoma" w:cs="Tahoma"/>
          <w:bCs/>
          <w:color w:val="0070C0"/>
          <w:sz w:val="22"/>
          <w:szCs w:val="22"/>
        </w:rPr>
        <w:t xml:space="preserve"> SÍ</w:t>
      </w:r>
    </w:p>
    <w:p w14:paraId="19882D58" w14:textId="77777777" w:rsidR="00D830E2" w:rsidRPr="008D1CE5" w:rsidRDefault="00D830E2" w:rsidP="00D830E2">
      <w:pPr>
        <w:spacing w:line="240" w:lineRule="auto"/>
        <w:ind w:left="1416"/>
        <w:rPr>
          <w:rFonts w:ascii="Tahoma" w:hAnsi="Tahoma" w:cs="Tahoma"/>
          <w:bCs/>
          <w:color w:val="0070C0"/>
          <w:sz w:val="18"/>
          <w:szCs w:val="22"/>
        </w:rPr>
      </w:pPr>
    </w:p>
    <w:p w14:paraId="184043F1" w14:textId="77777777" w:rsidR="00D830E2" w:rsidRPr="008D1CE5" w:rsidRDefault="00D830E2" w:rsidP="00D830E2">
      <w:pPr>
        <w:spacing w:line="240" w:lineRule="auto"/>
        <w:ind w:left="1416"/>
        <w:rPr>
          <w:rFonts w:ascii="Tahoma" w:hAnsi="Tahoma" w:cs="Tahoma"/>
          <w:bCs/>
          <w:color w:val="0070C0"/>
          <w:sz w:val="22"/>
          <w:szCs w:val="22"/>
        </w:rPr>
      </w:pPr>
      <w:r w:rsidRPr="008D1CE5">
        <w:rPr>
          <w:rFonts w:ascii="Tahoma" w:hAnsi="Tahoma" w:cs="Tahoma"/>
          <w:bCs/>
          <w:color w:val="0070C0"/>
          <w:sz w:val="22"/>
          <w:szCs w:val="22"/>
        </w:rPr>
        <w:sym w:font="Wingdings 2" w:char="F0A3"/>
      </w:r>
      <w:r w:rsidRPr="008D1CE5">
        <w:rPr>
          <w:rFonts w:ascii="Tahoma" w:hAnsi="Tahoma" w:cs="Tahoma"/>
          <w:bCs/>
          <w:color w:val="0070C0"/>
          <w:sz w:val="22"/>
          <w:szCs w:val="22"/>
        </w:rPr>
        <w:t xml:space="preserve"> NO</w:t>
      </w:r>
    </w:p>
    <w:p w14:paraId="747B2627" w14:textId="77777777" w:rsidR="00D830E2" w:rsidRPr="008D1CE5" w:rsidRDefault="00D830E2" w:rsidP="00D830E2">
      <w:pPr>
        <w:spacing w:line="240" w:lineRule="auto"/>
        <w:rPr>
          <w:rFonts w:ascii="Tahoma" w:hAnsi="Tahoma" w:cs="Tahoma"/>
        </w:rPr>
      </w:pPr>
    </w:p>
    <w:p w14:paraId="33738973" w14:textId="77777777" w:rsidR="00D830E2" w:rsidRPr="008D1CE5" w:rsidRDefault="00D830E2" w:rsidP="00D830E2">
      <w:pPr>
        <w:spacing w:line="240" w:lineRule="auto"/>
        <w:rPr>
          <w:rFonts w:ascii="Tahoma" w:hAnsi="Tahoma" w:cs="Tahoma"/>
          <w:sz w:val="22"/>
          <w:szCs w:val="22"/>
        </w:rPr>
      </w:pPr>
      <w:r w:rsidRPr="008D1CE5">
        <w:rPr>
          <w:rFonts w:ascii="Tahoma" w:hAnsi="Tahoma" w:cs="Tahoma"/>
          <w:sz w:val="22"/>
          <w:szCs w:val="22"/>
        </w:rPr>
        <w:t>&gt;&gt; En el caso de que la respuesta sea “</w:t>
      </w:r>
      <w:r w:rsidRPr="006F27B6">
        <w:rPr>
          <w:rFonts w:ascii="Tahoma" w:hAnsi="Tahoma" w:cs="Tahoma"/>
          <w:b/>
          <w:sz w:val="22"/>
          <w:szCs w:val="22"/>
        </w:rPr>
        <w:t>SÍ</w:t>
      </w:r>
      <w:r w:rsidRPr="008D1CE5">
        <w:rPr>
          <w:rFonts w:ascii="Tahoma" w:hAnsi="Tahoma" w:cs="Tahoma"/>
          <w:sz w:val="22"/>
          <w:szCs w:val="22"/>
        </w:rPr>
        <w:t>”, contin</w:t>
      </w:r>
      <w:r w:rsidR="006F27B6">
        <w:rPr>
          <w:rFonts w:ascii="Tahoma" w:hAnsi="Tahoma" w:cs="Tahoma"/>
          <w:sz w:val="22"/>
          <w:szCs w:val="22"/>
        </w:rPr>
        <w:t>úe</w:t>
      </w:r>
      <w:r w:rsidRPr="008D1CE5">
        <w:rPr>
          <w:rFonts w:ascii="Tahoma" w:hAnsi="Tahoma" w:cs="Tahoma"/>
          <w:sz w:val="22"/>
          <w:szCs w:val="22"/>
        </w:rPr>
        <w:t xml:space="preserve"> con las siguientes preguntas.</w:t>
      </w:r>
    </w:p>
    <w:p w14:paraId="726CCE2D" w14:textId="77777777" w:rsidR="00D830E2" w:rsidRPr="008D1CE5" w:rsidRDefault="00D830E2" w:rsidP="00D830E2">
      <w:pPr>
        <w:spacing w:line="240" w:lineRule="auto"/>
        <w:rPr>
          <w:rFonts w:ascii="Tahoma" w:hAnsi="Tahoma" w:cs="Tahoma"/>
          <w:sz w:val="22"/>
          <w:szCs w:val="22"/>
        </w:rPr>
      </w:pPr>
    </w:p>
    <w:p w14:paraId="532E868A" w14:textId="77777777" w:rsidR="00D830E2" w:rsidRPr="006F27B6" w:rsidRDefault="00D830E2" w:rsidP="00D830E2">
      <w:pPr>
        <w:spacing w:line="240" w:lineRule="auto"/>
        <w:rPr>
          <w:rFonts w:ascii="Tahoma" w:hAnsi="Tahoma" w:cs="Tahoma"/>
          <w:color w:val="auto"/>
          <w:sz w:val="22"/>
          <w:szCs w:val="22"/>
        </w:rPr>
      </w:pPr>
      <w:r w:rsidRPr="006F27B6">
        <w:rPr>
          <w:rFonts w:ascii="Tahoma" w:hAnsi="Tahoma" w:cs="Tahoma"/>
          <w:color w:val="auto"/>
          <w:sz w:val="22"/>
          <w:szCs w:val="22"/>
        </w:rPr>
        <w:t>&gt;&gt; En el caso de que la respuesta sea “</w:t>
      </w:r>
      <w:r w:rsidRPr="006F27B6">
        <w:rPr>
          <w:rFonts w:ascii="Tahoma" w:hAnsi="Tahoma" w:cs="Tahoma"/>
          <w:b/>
          <w:color w:val="auto"/>
          <w:sz w:val="22"/>
          <w:szCs w:val="22"/>
        </w:rPr>
        <w:t>NO</w:t>
      </w:r>
      <w:r w:rsidRPr="006F27B6">
        <w:rPr>
          <w:rFonts w:ascii="Tahoma" w:hAnsi="Tahoma" w:cs="Tahoma"/>
          <w:color w:val="auto"/>
          <w:sz w:val="22"/>
          <w:szCs w:val="22"/>
        </w:rPr>
        <w:t xml:space="preserve">”, </w:t>
      </w:r>
      <w:r w:rsidR="006F27B6" w:rsidRPr="006F27B6">
        <w:rPr>
          <w:rFonts w:ascii="Tahoma" w:hAnsi="Tahoma" w:cs="Tahoma"/>
          <w:color w:val="auto"/>
          <w:sz w:val="22"/>
          <w:szCs w:val="22"/>
        </w:rPr>
        <w:t xml:space="preserve">su entidad no </w:t>
      </w:r>
      <w:r w:rsidRPr="006F27B6">
        <w:rPr>
          <w:rFonts w:ascii="Tahoma" w:hAnsi="Tahoma" w:cs="Tahoma"/>
          <w:color w:val="auto"/>
          <w:sz w:val="22"/>
          <w:szCs w:val="22"/>
        </w:rPr>
        <w:t>puede acogerse al régimen de ayuda previsto en el artículo 2</w:t>
      </w:r>
      <w:r w:rsidR="008D1CE5" w:rsidRPr="006F27B6">
        <w:rPr>
          <w:rFonts w:ascii="Tahoma" w:hAnsi="Tahoma" w:cs="Tahoma"/>
          <w:color w:val="auto"/>
          <w:sz w:val="22"/>
          <w:szCs w:val="22"/>
        </w:rPr>
        <w:t>8</w:t>
      </w:r>
      <w:r w:rsidRPr="006F27B6">
        <w:rPr>
          <w:rFonts w:ascii="Tahoma" w:hAnsi="Tahoma" w:cs="Tahoma"/>
          <w:color w:val="auto"/>
          <w:sz w:val="22"/>
          <w:szCs w:val="22"/>
        </w:rPr>
        <w:t xml:space="preserve"> del Reglamento (UE) nº 651/2014. Continúe </w:t>
      </w:r>
      <w:r w:rsidR="006F27B6" w:rsidRPr="006F27B6">
        <w:rPr>
          <w:rFonts w:ascii="Tahoma" w:hAnsi="Tahoma" w:cs="Tahoma"/>
          <w:color w:val="auto"/>
          <w:sz w:val="22"/>
          <w:szCs w:val="22"/>
        </w:rPr>
        <w:t xml:space="preserve">con el punto 4.5 de </w:t>
      </w:r>
      <w:r w:rsidRPr="006F27B6">
        <w:rPr>
          <w:rFonts w:ascii="Tahoma" w:hAnsi="Tahoma" w:cs="Tahoma"/>
          <w:color w:val="auto"/>
          <w:sz w:val="22"/>
          <w:szCs w:val="22"/>
        </w:rPr>
        <w:t>la autoevaluación para verificar l</w:t>
      </w:r>
      <w:r w:rsidR="006F27B6" w:rsidRPr="006F27B6">
        <w:rPr>
          <w:rFonts w:ascii="Tahoma" w:hAnsi="Tahoma" w:cs="Tahoma"/>
          <w:color w:val="auto"/>
          <w:sz w:val="22"/>
          <w:szCs w:val="22"/>
        </w:rPr>
        <w:t>a aplicación de otros artículos</w:t>
      </w:r>
      <w:r w:rsidRPr="006F27B6">
        <w:rPr>
          <w:rFonts w:ascii="Tahoma" w:hAnsi="Tahoma" w:cs="Tahoma"/>
          <w:color w:val="auto"/>
          <w:sz w:val="22"/>
          <w:szCs w:val="22"/>
        </w:rPr>
        <w:t xml:space="preserve">. </w:t>
      </w:r>
    </w:p>
    <w:p w14:paraId="3AEC2F14" w14:textId="77777777" w:rsidR="00D830E2" w:rsidRPr="008D1CE5" w:rsidRDefault="00D830E2" w:rsidP="00D830E2">
      <w:pPr>
        <w:spacing w:line="240" w:lineRule="auto"/>
        <w:rPr>
          <w:rFonts w:ascii="Tahoma" w:hAnsi="Tahoma" w:cs="Tahoma"/>
          <w:sz w:val="22"/>
          <w:szCs w:val="22"/>
        </w:rPr>
      </w:pPr>
    </w:p>
    <w:p w14:paraId="11D6EF08" w14:textId="77777777" w:rsidR="00D830E2" w:rsidRPr="008D1CE5" w:rsidRDefault="00D830E2" w:rsidP="00D830E2">
      <w:pPr>
        <w:pStyle w:val="Prrafodelista"/>
        <w:numPr>
          <w:ilvl w:val="0"/>
          <w:numId w:val="16"/>
        </w:numPr>
        <w:spacing w:after="0" w:line="240" w:lineRule="auto"/>
        <w:ind w:left="993"/>
        <w:jc w:val="both"/>
        <w:rPr>
          <w:rFonts w:ascii="Tahoma" w:hAnsi="Tahoma" w:cs="Tahoma"/>
          <w:color w:val="0070C0"/>
        </w:rPr>
      </w:pPr>
      <w:r w:rsidRPr="008D1CE5">
        <w:rPr>
          <w:rFonts w:ascii="Tahoma" w:hAnsi="Tahoma" w:cs="Tahoma"/>
          <w:color w:val="0070C0"/>
        </w:rPr>
        <w:t>¿Los costes previstos s</w:t>
      </w:r>
      <w:r w:rsidR="008D1CE5" w:rsidRPr="008D1CE5">
        <w:rPr>
          <w:rFonts w:ascii="Tahoma" w:hAnsi="Tahoma" w:cs="Tahoma"/>
          <w:color w:val="0070C0"/>
        </w:rPr>
        <w:t>e relacionan con la obtención, validación y defensa de patentes y otros activos inmateriales?</w:t>
      </w:r>
      <w:r w:rsidRPr="008D1CE5">
        <w:rPr>
          <w:rFonts w:ascii="Tahoma" w:hAnsi="Tahoma" w:cs="Tahoma"/>
          <w:color w:val="0070C0"/>
        </w:rPr>
        <w:t xml:space="preserve"> </w:t>
      </w:r>
    </w:p>
    <w:p w14:paraId="7D9CB46F" w14:textId="77777777" w:rsidR="00D830E2" w:rsidRPr="008D1CE5" w:rsidRDefault="00D830E2" w:rsidP="00D830E2">
      <w:pPr>
        <w:spacing w:line="240" w:lineRule="auto"/>
        <w:rPr>
          <w:rFonts w:ascii="Tahoma" w:hAnsi="Tahoma" w:cs="Tahoma"/>
          <w:sz w:val="22"/>
          <w:szCs w:val="22"/>
        </w:rPr>
      </w:pPr>
    </w:p>
    <w:p w14:paraId="7FC2FECE" w14:textId="77777777" w:rsidR="00D830E2" w:rsidRPr="008D1CE5" w:rsidRDefault="00D830E2" w:rsidP="00D830E2">
      <w:pPr>
        <w:spacing w:line="240" w:lineRule="auto"/>
        <w:ind w:left="1416"/>
        <w:rPr>
          <w:rFonts w:ascii="Tahoma" w:hAnsi="Tahoma" w:cs="Tahoma"/>
          <w:bCs/>
          <w:color w:val="0070C0"/>
          <w:sz w:val="22"/>
          <w:szCs w:val="22"/>
        </w:rPr>
      </w:pPr>
      <w:r w:rsidRPr="008D1CE5">
        <w:rPr>
          <w:rFonts w:ascii="Tahoma" w:hAnsi="Tahoma" w:cs="Tahoma"/>
          <w:bCs/>
          <w:color w:val="0070C0"/>
          <w:sz w:val="22"/>
          <w:szCs w:val="22"/>
        </w:rPr>
        <w:sym w:font="Wingdings 2" w:char="F0A3"/>
      </w:r>
      <w:r w:rsidRPr="008D1CE5">
        <w:rPr>
          <w:rFonts w:ascii="Tahoma" w:hAnsi="Tahoma" w:cs="Tahoma"/>
          <w:bCs/>
          <w:color w:val="0070C0"/>
          <w:sz w:val="22"/>
          <w:szCs w:val="22"/>
        </w:rPr>
        <w:t xml:space="preserve"> SÍ</w:t>
      </w:r>
    </w:p>
    <w:p w14:paraId="76B62808" w14:textId="77777777" w:rsidR="00D830E2" w:rsidRPr="008D1CE5" w:rsidRDefault="00D830E2" w:rsidP="00D830E2">
      <w:pPr>
        <w:spacing w:line="240" w:lineRule="auto"/>
        <w:ind w:left="1416"/>
        <w:rPr>
          <w:rFonts w:ascii="Tahoma" w:hAnsi="Tahoma" w:cs="Tahoma"/>
          <w:bCs/>
          <w:color w:val="0070C0"/>
          <w:sz w:val="18"/>
          <w:szCs w:val="22"/>
        </w:rPr>
      </w:pPr>
    </w:p>
    <w:p w14:paraId="452ABD35" w14:textId="77777777" w:rsidR="00D830E2" w:rsidRPr="008D1CE5" w:rsidRDefault="00D830E2" w:rsidP="00D830E2">
      <w:pPr>
        <w:spacing w:line="240" w:lineRule="auto"/>
        <w:ind w:left="1416"/>
        <w:rPr>
          <w:rFonts w:ascii="Tahoma" w:hAnsi="Tahoma" w:cs="Tahoma"/>
          <w:bCs/>
          <w:color w:val="0070C0"/>
          <w:sz w:val="22"/>
          <w:szCs w:val="22"/>
        </w:rPr>
      </w:pPr>
      <w:r w:rsidRPr="008D1CE5">
        <w:rPr>
          <w:rFonts w:ascii="Tahoma" w:hAnsi="Tahoma" w:cs="Tahoma"/>
          <w:bCs/>
          <w:color w:val="0070C0"/>
          <w:sz w:val="22"/>
          <w:szCs w:val="22"/>
        </w:rPr>
        <w:sym w:font="Wingdings 2" w:char="F0A3"/>
      </w:r>
      <w:r w:rsidRPr="008D1CE5">
        <w:rPr>
          <w:rFonts w:ascii="Tahoma" w:hAnsi="Tahoma" w:cs="Tahoma"/>
          <w:bCs/>
          <w:color w:val="0070C0"/>
          <w:sz w:val="22"/>
          <w:szCs w:val="22"/>
        </w:rPr>
        <w:t xml:space="preserve"> NO</w:t>
      </w:r>
    </w:p>
    <w:p w14:paraId="13A96F4D" w14:textId="77777777" w:rsidR="00D830E2" w:rsidRPr="008D1CE5" w:rsidRDefault="00D830E2" w:rsidP="00D830E2">
      <w:pPr>
        <w:spacing w:line="240" w:lineRule="auto"/>
        <w:rPr>
          <w:rFonts w:ascii="Tahoma" w:hAnsi="Tahoma" w:cs="Tahoma"/>
          <w:sz w:val="22"/>
          <w:szCs w:val="22"/>
        </w:rPr>
      </w:pPr>
    </w:p>
    <w:p w14:paraId="661F96AA" w14:textId="77777777" w:rsidR="008D1CE5" w:rsidRPr="008D1CE5" w:rsidRDefault="008D1CE5" w:rsidP="008D1CE5">
      <w:pPr>
        <w:pStyle w:val="Prrafodelista"/>
        <w:numPr>
          <w:ilvl w:val="0"/>
          <w:numId w:val="16"/>
        </w:numPr>
        <w:spacing w:after="0" w:line="240" w:lineRule="auto"/>
        <w:ind w:left="993"/>
        <w:jc w:val="both"/>
        <w:rPr>
          <w:rFonts w:ascii="Tahoma" w:hAnsi="Tahoma" w:cs="Tahoma"/>
          <w:color w:val="0070C0"/>
        </w:rPr>
      </w:pPr>
      <w:r w:rsidRPr="008D1CE5">
        <w:rPr>
          <w:rFonts w:ascii="Tahoma" w:hAnsi="Tahoma" w:cs="Tahoma"/>
          <w:color w:val="0070C0"/>
        </w:rPr>
        <w:t>¿Los costes previstos se relacionan con el envío en comisión de servicio de personal altamente cualificado procedente de un organismo de investigación y difusión de conocimientos o una gran empresa, que trabaje en actividades de investigación, desarrollo e innovación en una función recientemente creada en la entidad beneficiaria y no sustituye a otro personal?</w:t>
      </w:r>
    </w:p>
    <w:p w14:paraId="64E3F2B7" w14:textId="77777777" w:rsidR="008D1CE5" w:rsidRDefault="008D1CE5" w:rsidP="00D830E2">
      <w:pPr>
        <w:spacing w:line="240" w:lineRule="auto"/>
        <w:rPr>
          <w:rFonts w:ascii="Tahoma" w:hAnsi="Tahoma" w:cs="Tahoma"/>
          <w:sz w:val="22"/>
          <w:szCs w:val="22"/>
          <w:highlight w:val="yellow"/>
        </w:rPr>
      </w:pPr>
    </w:p>
    <w:p w14:paraId="17E33318" w14:textId="77777777" w:rsidR="008D1CE5" w:rsidRPr="008D1CE5" w:rsidRDefault="008D1CE5" w:rsidP="008D1CE5">
      <w:pPr>
        <w:spacing w:line="240" w:lineRule="auto"/>
        <w:ind w:left="1416"/>
        <w:rPr>
          <w:rFonts w:ascii="Tahoma" w:hAnsi="Tahoma" w:cs="Tahoma"/>
          <w:bCs/>
          <w:color w:val="0070C0"/>
          <w:sz w:val="22"/>
          <w:szCs w:val="22"/>
        </w:rPr>
      </w:pPr>
      <w:r w:rsidRPr="008D1CE5">
        <w:rPr>
          <w:rFonts w:ascii="Tahoma" w:hAnsi="Tahoma" w:cs="Tahoma"/>
          <w:bCs/>
          <w:color w:val="0070C0"/>
          <w:sz w:val="22"/>
          <w:szCs w:val="22"/>
        </w:rPr>
        <w:sym w:font="Wingdings 2" w:char="F0A3"/>
      </w:r>
      <w:r w:rsidRPr="008D1CE5">
        <w:rPr>
          <w:rFonts w:ascii="Tahoma" w:hAnsi="Tahoma" w:cs="Tahoma"/>
          <w:bCs/>
          <w:color w:val="0070C0"/>
          <w:sz w:val="22"/>
          <w:szCs w:val="22"/>
        </w:rPr>
        <w:t xml:space="preserve"> SÍ</w:t>
      </w:r>
    </w:p>
    <w:p w14:paraId="022BE6AE" w14:textId="77777777" w:rsidR="008D1CE5" w:rsidRPr="008D1CE5" w:rsidRDefault="008D1CE5" w:rsidP="008D1CE5">
      <w:pPr>
        <w:spacing w:line="240" w:lineRule="auto"/>
        <w:ind w:left="1416"/>
        <w:rPr>
          <w:rFonts w:ascii="Tahoma" w:hAnsi="Tahoma" w:cs="Tahoma"/>
          <w:bCs/>
          <w:color w:val="0070C0"/>
          <w:sz w:val="18"/>
          <w:szCs w:val="22"/>
        </w:rPr>
      </w:pPr>
    </w:p>
    <w:p w14:paraId="693D5536" w14:textId="77777777" w:rsidR="008D1CE5" w:rsidRPr="008D1CE5" w:rsidRDefault="008D1CE5" w:rsidP="008D1CE5">
      <w:pPr>
        <w:spacing w:line="240" w:lineRule="auto"/>
        <w:ind w:left="1416"/>
        <w:rPr>
          <w:rFonts w:ascii="Tahoma" w:hAnsi="Tahoma" w:cs="Tahoma"/>
          <w:bCs/>
          <w:color w:val="0070C0"/>
          <w:sz w:val="22"/>
          <w:szCs w:val="22"/>
        </w:rPr>
      </w:pPr>
      <w:r w:rsidRPr="008D1CE5">
        <w:rPr>
          <w:rFonts w:ascii="Tahoma" w:hAnsi="Tahoma" w:cs="Tahoma"/>
          <w:bCs/>
          <w:color w:val="0070C0"/>
          <w:sz w:val="22"/>
          <w:szCs w:val="22"/>
        </w:rPr>
        <w:sym w:font="Wingdings 2" w:char="F0A3"/>
      </w:r>
      <w:r w:rsidRPr="008D1CE5">
        <w:rPr>
          <w:rFonts w:ascii="Tahoma" w:hAnsi="Tahoma" w:cs="Tahoma"/>
          <w:bCs/>
          <w:color w:val="0070C0"/>
          <w:sz w:val="22"/>
          <w:szCs w:val="22"/>
        </w:rPr>
        <w:t xml:space="preserve"> NO</w:t>
      </w:r>
    </w:p>
    <w:p w14:paraId="70FAD4B4" w14:textId="77777777" w:rsidR="008D1CE5" w:rsidRPr="008D1CE5" w:rsidRDefault="008D1CE5" w:rsidP="00D830E2">
      <w:pPr>
        <w:spacing w:line="240" w:lineRule="auto"/>
        <w:rPr>
          <w:rFonts w:ascii="Tahoma" w:hAnsi="Tahoma" w:cs="Tahoma"/>
          <w:sz w:val="22"/>
          <w:szCs w:val="22"/>
          <w:highlight w:val="yellow"/>
        </w:rPr>
      </w:pPr>
    </w:p>
    <w:p w14:paraId="61BEF74C" w14:textId="77777777" w:rsidR="008D1CE5" w:rsidRPr="008D1CE5" w:rsidRDefault="008D1CE5" w:rsidP="008D1CE5">
      <w:pPr>
        <w:pStyle w:val="Prrafodelista"/>
        <w:numPr>
          <w:ilvl w:val="0"/>
          <w:numId w:val="16"/>
        </w:numPr>
        <w:spacing w:after="0" w:line="240" w:lineRule="auto"/>
        <w:ind w:left="993"/>
        <w:jc w:val="both"/>
        <w:rPr>
          <w:rFonts w:ascii="Tahoma" w:hAnsi="Tahoma" w:cs="Tahoma"/>
          <w:color w:val="0070C0"/>
        </w:rPr>
      </w:pPr>
      <w:r w:rsidRPr="008D1CE5">
        <w:rPr>
          <w:rFonts w:ascii="Tahoma" w:hAnsi="Tahoma" w:cs="Tahoma"/>
          <w:color w:val="0070C0"/>
        </w:rPr>
        <w:t>¿Los costes previstos se relacionan con servicios de asesoramiento y apoyo en materia de innovación?</w:t>
      </w:r>
    </w:p>
    <w:p w14:paraId="76220CD3" w14:textId="77777777" w:rsidR="008D1CE5" w:rsidRDefault="008D1CE5" w:rsidP="00D830E2">
      <w:pPr>
        <w:spacing w:line="240" w:lineRule="auto"/>
        <w:rPr>
          <w:rFonts w:ascii="Tahoma" w:hAnsi="Tahoma" w:cs="Tahoma"/>
          <w:sz w:val="22"/>
          <w:szCs w:val="22"/>
          <w:highlight w:val="yellow"/>
        </w:rPr>
      </w:pPr>
    </w:p>
    <w:p w14:paraId="13530247" w14:textId="77777777" w:rsidR="008D1CE5" w:rsidRPr="008D1CE5" w:rsidRDefault="008D1CE5" w:rsidP="008D1CE5">
      <w:pPr>
        <w:spacing w:line="240" w:lineRule="auto"/>
        <w:ind w:left="1416"/>
        <w:rPr>
          <w:rFonts w:ascii="Tahoma" w:hAnsi="Tahoma" w:cs="Tahoma"/>
          <w:bCs/>
          <w:color w:val="0070C0"/>
          <w:sz w:val="22"/>
          <w:szCs w:val="22"/>
        </w:rPr>
      </w:pPr>
      <w:r w:rsidRPr="008D1CE5">
        <w:rPr>
          <w:rFonts w:ascii="Tahoma" w:hAnsi="Tahoma" w:cs="Tahoma"/>
          <w:bCs/>
          <w:color w:val="0070C0"/>
          <w:sz w:val="22"/>
          <w:szCs w:val="22"/>
        </w:rPr>
        <w:sym w:font="Wingdings 2" w:char="F0A3"/>
      </w:r>
      <w:r w:rsidRPr="008D1CE5">
        <w:rPr>
          <w:rFonts w:ascii="Tahoma" w:hAnsi="Tahoma" w:cs="Tahoma"/>
          <w:bCs/>
          <w:color w:val="0070C0"/>
          <w:sz w:val="22"/>
          <w:szCs w:val="22"/>
        </w:rPr>
        <w:t xml:space="preserve"> SÍ</w:t>
      </w:r>
    </w:p>
    <w:p w14:paraId="728B0893" w14:textId="77777777" w:rsidR="008D1CE5" w:rsidRPr="008D1CE5" w:rsidRDefault="008D1CE5" w:rsidP="008D1CE5">
      <w:pPr>
        <w:spacing w:line="240" w:lineRule="auto"/>
        <w:ind w:left="1416"/>
        <w:rPr>
          <w:rFonts w:ascii="Tahoma" w:hAnsi="Tahoma" w:cs="Tahoma"/>
          <w:bCs/>
          <w:color w:val="0070C0"/>
          <w:sz w:val="18"/>
          <w:szCs w:val="22"/>
        </w:rPr>
      </w:pPr>
    </w:p>
    <w:p w14:paraId="5AD4E4BD" w14:textId="77777777" w:rsidR="008D1CE5" w:rsidRPr="008D1CE5" w:rsidRDefault="008D1CE5" w:rsidP="008D1CE5">
      <w:pPr>
        <w:spacing w:line="240" w:lineRule="auto"/>
        <w:ind w:left="1416"/>
        <w:rPr>
          <w:rFonts w:ascii="Tahoma" w:hAnsi="Tahoma" w:cs="Tahoma"/>
          <w:bCs/>
          <w:color w:val="0070C0"/>
          <w:sz w:val="22"/>
          <w:szCs w:val="22"/>
        </w:rPr>
      </w:pPr>
      <w:r w:rsidRPr="008D1CE5">
        <w:rPr>
          <w:rFonts w:ascii="Tahoma" w:hAnsi="Tahoma" w:cs="Tahoma"/>
          <w:bCs/>
          <w:color w:val="0070C0"/>
          <w:sz w:val="22"/>
          <w:szCs w:val="22"/>
        </w:rPr>
        <w:sym w:font="Wingdings 2" w:char="F0A3"/>
      </w:r>
      <w:r w:rsidRPr="008D1CE5">
        <w:rPr>
          <w:rFonts w:ascii="Tahoma" w:hAnsi="Tahoma" w:cs="Tahoma"/>
          <w:bCs/>
          <w:color w:val="0070C0"/>
          <w:sz w:val="22"/>
          <w:szCs w:val="22"/>
        </w:rPr>
        <w:t xml:space="preserve"> NO</w:t>
      </w:r>
    </w:p>
    <w:p w14:paraId="345811E2" w14:textId="77777777" w:rsidR="008D1CE5" w:rsidRPr="008D1CE5" w:rsidRDefault="008D1CE5" w:rsidP="00D830E2">
      <w:pPr>
        <w:spacing w:line="240" w:lineRule="auto"/>
        <w:rPr>
          <w:rFonts w:ascii="Tahoma" w:hAnsi="Tahoma" w:cs="Tahoma"/>
          <w:sz w:val="22"/>
          <w:szCs w:val="22"/>
          <w:highlight w:val="yellow"/>
        </w:rPr>
      </w:pPr>
    </w:p>
    <w:p w14:paraId="31B2E22B" w14:textId="77777777" w:rsidR="008D1CE5" w:rsidRPr="006F27B6" w:rsidRDefault="008D1CE5" w:rsidP="008D1CE5">
      <w:pPr>
        <w:spacing w:line="240" w:lineRule="auto"/>
        <w:rPr>
          <w:rFonts w:ascii="Tahoma" w:hAnsi="Tahoma" w:cs="Tahoma"/>
          <w:color w:val="auto"/>
          <w:sz w:val="22"/>
          <w:szCs w:val="22"/>
        </w:rPr>
      </w:pPr>
      <w:r w:rsidRPr="006F27B6">
        <w:rPr>
          <w:rFonts w:ascii="Tahoma" w:hAnsi="Tahoma" w:cs="Tahoma"/>
          <w:color w:val="auto"/>
          <w:sz w:val="22"/>
          <w:szCs w:val="22"/>
        </w:rPr>
        <w:t>&gt;&gt; Si la respuesta a todas las preguntas es “</w:t>
      </w:r>
      <w:r w:rsidRPr="006F27B6">
        <w:rPr>
          <w:rFonts w:ascii="Tahoma" w:hAnsi="Tahoma" w:cs="Tahoma"/>
          <w:b/>
          <w:color w:val="auto"/>
          <w:sz w:val="22"/>
          <w:szCs w:val="22"/>
        </w:rPr>
        <w:t>NO</w:t>
      </w:r>
      <w:r w:rsidRPr="006F27B6">
        <w:rPr>
          <w:rFonts w:ascii="Tahoma" w:hAnsi="Tahoma" w:cs="Tahoma"/>
          <w:color w:val="auto"/>
          <w:sz w:val="22"/>
          <w:szCs w:val="22"/>
        </w:rPr>
        <w:t xml:space="preserve">”, </w:t>
      </w:r>
      <w:r w:rsidR="006F27B6" w:rsidRPr="006F27B6">
        <w:rPr>
          <w:rFonts w:ascii="Tahoma" w:hAnsi="Tahoma" w:cs="Tahoma"/>
          <w:color w:val="auto"/>
          <w:sz w:val="22"/>
          <w:szCs w:val="22"/>
        </w:rPr>
        <w:t xml:space="preserve">su entidad no </w:t>
      </w:r>
      <w:r w:rsidRPr="006F27B6">
        <w:rPr>
          <w:rFonts w:ascii="Tahoma" w:hAnsi="Tahoma" w:cs="Tahoma"/>
          <w:color w:val="auto"/>
          <w:sz w:val="22"/>
          <w:szCs w:val="22"/>
        </w:rPr>
        <w:t xml:space="preserve">puede acogerse al régimen de ayuda previsto en el artículo 28 del Reglamento (UE) nº 651/2014. Continúe </w:t>
      </w:r>
      <w:r w:rsidR="006F27B6" w:rsidRPr="006F27B6">
        <w:rPr>
          <w:rFonts w:ascii="Tahoma" w:hAnsi="Tahoma" w:cs="Tahoma"/>
          <w:color w:val="auto"/>
          <w:sz w:val="22"/>
          <w:szCs w:val="22"/>
        </w:rPr>
        <w:t xml:space="preserve">con el punto 4.5 de </w:t>
      </w:r>
      <w:r w:rsidRPr="006F27B6">
        <w:rPr>
          <w:rFonts w:ascii="Tahoma" w:hAnsi="Tahoma" w:cs="Tahoma"/>
          <w:color w:val="auto"/>
          <w:sz w:val="22"/>
          <w:szCs w:val="22"/>
        </w:rPr>
        <w:t>la autoevaluación para verificar l</w:t>
      </w:r>
      <w:r w:rsidR="006F27B6" w:rsidRPr="006F27B6">
        <w:rPr>
          <w:rFonts w:ascii="Tahoma" w:hAnsi="Tahoma" w:cs="Tahoma"/>
          <w:color w:val="auto"/>
          <w:sz w:val="22"/>
          <w:szCs w:val="22"/>
        </w:rPr>
        <w:t>a aplicación de otros artículos</w:t>
      </w:r>
      <w:r w:rsidRPr="006F27B6">
        <w:rPr>
          <w:rFonts w:ascii="Tahoma" w:hAnsi="Tahoma" w:cs="Tahoma"/>
          <w:color w:val="auto"/>
          <w:sz w:val="22"/>
          <w:szCs w:val="22"/>
        </w:rPr>
        <w:t>.</w:t>
      </w:r>
    </w:p>
    <w:p w14:paraId="369B6802" w14:textId="77777777" w:rsidR="008D1CE5" w:rsidRDefault="008D1CE5" w:rsidP="008D1CE5">
      <w:pPr>
        <w:spacing w:line="240" w:lineRule="auto"/>
        <w:rPr>
          <w:rFonts w:ascii="Tahoma" w:hAnsi="Tahoma" w:cs="Tahoma"/>
          <w:sz w:val="22"/>
          <w:szCs w:val="22"/>
        </w:rPr>
      </w:pPr>
    </w:p>
    <w:p w14:paraId="02F1ED25" w14:textId="77777777" w:rsidR="008D1CE5" w:rsidRPr="006F27B6" w:rsidRDefault="008D1CE5" w:rsidP="008D1CE5">
      <w:pPr>
        <w:spacing w:line="240" w:lineRule="auto"/>
        <w:rPr>
          <w:rFonts w:ascii="Tahoma" w:hAnsi="Tahoma" w:cs="Tahoma"/>
          <w:color w:val="auto"/>
          <w:sz w:val="22"/>
          <w:szCs w:val="22"/>
        </w:rPr>
      </w:pPr>
      <w:r w:rsidRPr="006F27B6">
        <w:rPr>
          <w:rFonts w:ascii="Tahoma" w:hAnsi="Tahoma" w:cs="Tahoma"/>
          <w:color w:val="auto"/>
          <w:sz w:val="22"/>
          <w:szCs w:val="22"/>
        </w:rPr>
        <w:t>&gt;&gt; Si la respuesta a una o varias preguntas e</w:t>
      </w:r>
      <w:r w:rsidR="00AF060D">
        <w:rPr>
          <w:rFonts w:ascii="Tahoma" w:hAnsi="Tahoma" w:cs="Tahoma"/>
          <w:color w:val="auto"/>
          <w:sz w:val="22"/>
          <w:szCs w:val="22"/>
        </w:rPr>
        <w:t>s</w:t>
      </w:r>
      <w:r w:rsidRPr="006F27B6">
        <w:rPr>
          <w:rFonts w:ascii="Tahoma" w:hAnsi="Tahoma" w:cs="Tahoma"/>
          <w:color w:val="auto"/>
          <w:sz w:val="22"/>
          <w:szCs w:val="22"/>
        </w:rPr>
        <w:t xml:space="preserve"> “</w:t>
      </w:r>
      <w:r w:rsidRPr="006F27B6">
        <w:rPr>
          <w:rFonts w:ascii="Tahoma" w:hAnsi="Tahoma" w:cs="Tahoma"/>
          <w:b/>
          <w:color w:val="auto"/>
          <w:sz w:val="22"/>
          <w:szCs w:val="22"/>
        </w:rPr>
        <w:t>SÍ</w:t>
      </w:r>
      <w:r w:rsidRPr="006F27B6">
        <w:rPr>
          <w:rFonts w:ascii="Tahoma" w:hAnsi="Tahoma" w:cs="Tahoma"/>
          <w:color w:val="auto"/>
          <w:sz w:val="22"/>
          <w:szCs w:val="22"/>
        </w:rPr>
        <w:t xml:space="preserve">”, </w:t>
      </w:r>
      <w:r w:rsidR="006F27B6" w:rsidRPr="006F27B6">
        <w:rPr>
          <w:rFonts w:ascii="Tahoma" w:hAnsi="Tahoma" w:cs="Tahoma"/>
          <w:color w:val="auto"/>
          <w:sz w:val="22"/>
          <w:szCs w:val="22"/>
        </w:rPr>
        <w:t>l</w:t>
      </w:r>
      <w:r w:rsidRPr="006F27B6">
        <w:rPr>
          <w:rFonts w:ascii="Tahoma" w:hAnsi="Tahoma" w:cs="Tahoma"/>
          <w:color w:val="auto"/>
          <w:sz w:val="22"/>
          <w:szCs w:val="22"/>
        </w:rPr>
        <w:t xml:space="preserve">as acciones identificadas como actividad económica se financiarán por la aplicación del artículo 28 del Reglamento (UE) nº 651/2014, </w:t>
      </w:r>
      <w:r w:rsidRPr="006F27B6">
        <w:rPr>
          <w:rFonts w:ascii="Tahoma" w:hAnsi="Tahoma" w:cs="Tahoma"/>
          <w:color w:val="auto"/>
          <w:sz w:val="22"/>
          <w:szCs w:val="22"/>
        </w:rPr>
        <w:lastRenderedPageBreak/>
        <w:t xml:space="preserve">siendo la tasa de ayuda FEDER del 50% del coste subvencionable. </w:t>
      </w:r>
      <w:r w:rsidR="007A245D" w:rsidRPr="006F27B6">
        <w:rPr>
          <w:rFonts w:ascii="Tahoma" w:hAnsi="Tahoma" w:cs="Tahoma"/>
          <w:color w:val="auto"/>
          <w:sz w:val="22"/>
          <w:szCs w:val="22"/>
        </w:rPr>
        <w:t xml:space="preserve">Debe trasladar esta tasa al presupuesto. </w:t>
      </w:r>
      <w:r w:rsidRPr="006F27B6">
        <w:rPr>
          <w:rFonts w:ascii="Tahoma" w:hAnsi="Tahoma" w:cs="Tahoma"/>
          <w:color w:val="auto"/>
          <w:sz w:val="22"/>
          <w:szCs w:val="22"/>
        </w:rPr>
        <w:t>La ayuda máxima será de 5 millones de Euros</w:t>
      </w:r>
      <w:r w:rsidR="001645E3" w:rsidRPr="006F27B6">
        <w:rPr>
          <w:rFonts w:ascii="Tahoma" w:hAnsi="Tahoma" w:cs="Tahoma"/>
          <w:color w:val="auto"/>
          <w:sz w:val="22"/>
          <w:szCs w:val="22"/>
        </w:rPr>
        <w:t>.</w:t>
      </w:r>
      <w:r w:rsidRPr="006F27B6">
        <w:rPr>
          <w:rFonts w:ascii="Tahoma" w:hAnsi="Tahoma" w:cs="Tahoma"/>
          <w:color w:val="auto"/>
          <w:sz w:val="22"/>
          <w:szCs w:val="22"/>
        </w:rPr>
        <w:t xml:space="preserve"> </w:t>
      </w:r>
      <w:r w:rsidR="00842098">
        <w:rPr>
          <w:rFonts w:ascii="Tahoma" w:hAnsi="Tahoma" w:cs="Tahoma"/>
          <w:color w:val="auto"/>
          <w:sz w:val="22"/>
          <w:szCs w:val="22"/>
        </w:rPr>
        <w:t>Ha finalizado el auto-test.</w:t>
      </w:r>
    </w:p>
    <w:p w14:paraId="162364CF" w14:textId="77777777" w:rsidR="008D1CE5" w:rsidRDefault="008D1CE5" w:rsidP="008D1CE5">
      <w:pPr>
        <w:spacing w:line="240" w:lineRule="auto"/>
        <w:rPr>
          <w:rFonts w:ascii="Tahoma" w:hAnsi="Tahoma" w:cs="Tahoma"/>
          <w:sz w:val="22"/>
          <w:szCs w:val="22"/>
        </w:rPr>
      </w:pPr>
    </w:p>
    <w:p w14:paraId="66DF0DCD" w14:textId="77777777" w:rsidR="00DA12E7" w:rsidRDefault="00DA12E7">
      <w:pPr>
        <w:spacing w:after="200" w:line="276" w:lineRule="auto"/>
        <w:jc w:val="left"/>
        <w:rPr>
          <w:rFonts w:ascii="Tahoma" w:hAnsi="Tahoma" w:cs="Tahoma"/>
          <w:sz w:val="22"/>
          <w:szCs w:val="22"/>
          <w:highlight w:val="yellow"/>
        </w:rPr>
      </w:pPr>
      <w:r>
        <w:rPr>
          <w:rFonts w:ascii="Tahoma" w:hAnsi="Tahoma" w:cs="Tahoma"/>
          <w:sz w:val="22"/>
          <w:szCs w:val="22"/>
          <w:highlight w:val="yellow"/>
        </w:rPr>
        <w:br w:type="page"/>
      </w:r>
    </w:p>
    <w:p w14:paraId="16214F96" w14:textId="77777777" w:rsidR="008D1CE5" w:rsidRPr="00DA12E7" w:rsidRDefault="008D1CE5" w:rsidP="00D830E2">
      <w:pPr>
        <w:spacing w:line="240" w:lineRule="auto"/>
        <w:rPr>
          <w:rFonts w:ascii="Tahoma" w:hAnsi="Tahoma" w:cs="Tahoma"/>
          <w:sz w:val="22"/>
          <w:szCs w:val="22"/>
        </w:rPr>
      </w:pPr>
    </w:p>
    <w:p w14:paraId="16F6E65E" w14:textId="77777777" w:rsidR="00DA12E7" w:rsidRPr="0093365B" w:rsidRDefault="00DA12E7" w:rsidP="00DA12E7">
      <w:pPr>
        <w:spacing w:line="240" w:lineRule="auto"/>
        <w:ind w:firstLine="708"/>
        <w:rPr>
          <w:rFonts w:ascii="Tahoma" w:hAnsi="Tahoma" w:cs="Tahoma"/>
          <w:b/>
          <w:color w:val="0070C0"/>
          <w:sz w:val="22"/>
          <w:szCs w:val="22"/>
        </w:rPr>
      </w:pPr>
      <w:r w:rsidRPr="0093365B">
        <w:rPr>
          <w:rFonts w:ascii="Tahoma" w:hAnsi="Tahoma" w:cs="Tahoma"/>
          <w:b/>
          <w:color w:val="0070C0"/>
          <w:sz w:val="22"/>
          <w:szCs w:val="22"/>
        </w:rPr>
        <w:t xml:space="preserve">4.5. Aplicación del artículo 31 del Reglamento 651/2014. </w:t>
      </w:r>
    </w:p>
    <w:p w14:paraId="18F05275" w14:textId="77777777" w:rsidR="00DA12E7" w:rsidRPr="0093365B" w:rsidRDefault="00DA12E7" w:rsidP="00DA12E7">
      <w:pPr>
        <w:spacing w:line="240" w:lineRule="auto"/>
        <w:rPr>
          <w:rFonts w:ascii="Tahoma" w:hAnsi="Tahoma" w:cs="Tahoma"/>
          <w:sz w:val="22"/>
          <w:szCs w:val="22"/>
        </w:rPr>
      </w:pPr>
    </w:p>
    <w:p w14:paraId="56980FB8" w14:textId="77777777" w:rsidR="00DA12E7" w:rsidRPr="003F61D4" w:rsidRDefault="00ED0F23" w:rsidP="00DA12E7">
      <w:pPr>
        <w:spacing w:line="240" w:lineRule="auto"/>
        <w:rPr>
          <w:rFonts w:ascii="Tahoma" w:hAnsi="Tahoma" w:cs="Tahoma"/>
          <w:color w:val="auto"/>
          <w:sz w:val="22"/>
          <w:szCs w:val="22"/>
        </w:rPr>
      </w:pPr>
      <w:r w:rsidRPr="003F61D4">
        <w:rPr>
          <w:rFonts w:ascii="Tahoma" w:hAnsi="Tahoma" w:cs="Tahoma"/>
          <w:color w:val="auto"/>
          <w:sz w:val="22"/>
          <w:szCs w:val="22"/>
        </w:rPr>
        <w:t xml:space="preserve">Para verificar si cumple las condiciones de aplicación </w:t>
      </w:r>
      <w:r w:rsidR="00DA12E7" w:rsidRPr="003F61D4">
        <w:rPr>
          <w:rFonts w:ascii="Tahoma" w:hAnsi="Tahoma" w:cs="Tahoma"/>
          <w:color w:val="auto"/>
          <w:sz w:val="22"/>
          <w:szCs w:val="22"/>
        </w:rPr>
        <w:t>del artículo 31</w:t>
      </w:r>
      <w:r w:rsidR="0093365B" w:rsidRPr="003F61D4">
        <w:rPr>
          <w:rStyle w:val="Refdenotaalpie"/>
          <w:rFonts w:ascii="Tahoma" w:hAnsi="Tahoma" w:cs="Tahoma"/>
          <w:color w:val="auto"/>
          <w:sz w:val="22"/>
          <w:szCs w:val="22"/>
        </w:rPr>
        <w:footnoteReference w:id="7"/>
      </w:r>
      <w:r w:rsidR="00DA12E7" w:rsidRPr="003F61D4">
        <w:rPr>
          <w:rFonts w:ascii="Tahoma" w:hAnsi="Tahoma" w:cs="Tahoma"/>
          <w:color w:val="auto"/>
          <w:sz w:val="22"/>
          <w:szCs w:val="22"/>
        </w:rPr>
        <w:t xml:space="preserve"> del Reglamento (UE) nº 651/2014, responda a las siguientes preguntas:</w:t>
      </w:r>
    </w:p>
    <w:p w14:paraId="229FEF0C" w14:textId="77777777" w:rsidR="00DA12E7" w:rsidRPr="0093365B" w:rsidRDefault="00DA12E7" w:rsidP="00DA12E7">
      <w:pPr>
        <w:spacing w:line="240" w:lineRule="auto"/>
        <w:rPr>
          <w:rFonts w:ascii="Tahoma" w:hAnsi="Tahoma" w:cs="Tahoma"/>
          <w:sz w:val="22"/>
          <w:szCs w:val="22"/>
        </w:rPr>
      </w:pPr>
    </w:p>
    <w:p w14:paraId="6CA253BB" w14:textId="77777777" w:rsidR="00DA12E7" w:rsidRPr="0093365B" w:rsidRDefault="00DA12E7" w:rsidP="00DA12E7">
      <w:pPr>
        <w:pStyle w:val="Prrafodelista"/>
        <w:numPr>
          <w:ilvl w:val="0"/>
          <w:numId w:val="17"/>
        </w:numPr>
        <w:spacing w:after="0" w:line="240" w:lineRule="auto"/>
        <w:jc w:val="both"/>
        <w:rPr>
          <w:rFonts w:ascii="Tahoma" w:hAnsi="Tahoma" w:cs="Tahoma"/>
          <w:color w:val="0070C0"/>
        </w:rPr>
      </w:pPr>
      <w:r w:rsidRPr="0093365B">
        <w:rPr>
          <w:rFonts w:ascii="Tahoma" w:hAnsi="Tahoma" w:cs="Tahoma"/>
          <w:color w:val="0070C0"/>
        </w:rPr>
        <w:t xml:space="preserve">¿Las actividades previstas se relacionan con acciones de formación no relacionadas con las </w:t>
      </w:r>
      <w:r w:rsidR="0093365B" w:rsidRPr="0093365B">
        <w:rPr>
          <w:rFonts w:ascii="Tahoma" w:hAnsi="Tahoma" w:cs="Tahoma"/>
          <w:color w:val="0070C0"/>
        </w:rPr>
        <w:t>obligatorias en esta materia</w:t>
      </w:r>
      <w:r w:rsidRPr="0093365B">
        <w:rPr>
          <w:rFonts w:ascii="Tahoma" w:hAnsi="Tahoma" w:cs="Tahoma"/>
          <w:color w:val="0070C0"/>
        </w:rPr>
        <w:t>?</w:t>
      </w:r>
    </w:p>
    <w:p w14:paraId="2A732BDD" w14:textId="77777777" w:rsidR="00DA12E7" w:rsidRPr="0093365B" w:rsidRDefault="00DA12E7" w:rsidP="00DA12E7">
      <w:pPr>
        <w:spacing w:line="240" w:lineRule="auto"/>
        <w:rPr>
          <w:rFonts w:ascii="Tahoma" w:hAnsi="Tahoma" w:cs="Tahoma"/>
        </w:rPr>
      </w:pPr>
    </w:p>
    <w:p w14:paraId="1F668BBD" w14:textId="77777777" w:rsidR="00DA12E7" w:rsidRPr="0093365B" w:rsidRDefault="00DA12E7" w:rsidP="00DA12E7">
      <w:pPr>
        <w:spacing w:line="240" w:lineRule="auto"/>
        <w:ind w:left="1416"/>
        <w:rPr>
          <w:rFonts w:ascii="Tahoma" w:hAnsi="Tahoma" w:cs="Tahoma"/>
          <w:bCs/>
          <w:color w:val="0070C0"/>
          <w:sz w:val="22"/>
          <w:szCs w:val="22"/>
        </w:rPr>
      </w:pPr>
      <w:r w:rsidRPr="0093365B">
        <w:rPr>
          <w:rFonts w:ascii="Tahoma" w:hAnsi="Tahoma" w:cs="Tahoma"/>
          <w:bCs/>
          <w:color w:val="0070C0"/>
          <w:sz w:val="22"/>
          <w:szCs w:val="22"/>
        </w:rPr>
        <w:sym w:font="Wingdings 2" w:char="F0A3"/>
      </w:r>
      <w:r w:rsidRPr="0093365B">
        <w:rPr>
          <w:rFonts w:ascii="Tahoma" w:hAnsi="Tahoma" w:cs="Tahoma"/>
          <w:bCs/>
          <w:color w:val="0070C0"/>
          <w:sz w:val="22"/>
          <w:szCs w:val="22"/>
        </w:rPr>
        <w:t xml:space="preserve"> SÍ</w:t>
      </w:r>
    </w:p>
    <w:p w14:paraId="3C0B8BF4" w14:textId="77777777" w:rsidR="00DA12E7" w:rsidRPr="0093365B" w:rsidRDefault="00DA12E7" w:rsidP="00DA12E7">
      <w:pPr>
        <w:spacing w:line="240" w:lineRule="auto"/>
        <w:ind w:left="1416"/>
        <w:rPr>
          <w:rFonts w:ascii="Tahoma" w:hAnsi="Tahoma" w:cs="Tahoma"/>
          <w:bCs/>
          <w:color w:val="0070C0"/>
          <w:sz w:val="18"/>
          <w:szCs w:val="22"/>
        </w:rPr>
      </w:pPr>
    </w:p>
    <w:p w14:paraId="2204F59F" w14:textId="77777777" w:rsidR="00DA12E7" w:rsidRPr="0093365B" w:rsidRDefault="00DA12E7" w:rsidP="00DA12E7">
      <w:pPr>
        <w:spacing w:line="240" w:lineRule="auto"/>
        <w:ind w:left="1416"/>
        <w:rPr>
          <w:rFonts w:ascii="Tahoma" w:hAnsi="Tahoma" w:cs="Tahoma"/>
          <w:bCs/>
          <w:color w:val="0070C0"/>
          <w:sz w:val="22"/>
          <w:szCs w:val="22"/>
        </w:rPr>
      </w:pPr>
      <w:r w:rsidRPr="0093365B">
        <w:rPr>
          <w:rFonts w:ascii="Tahoma" w:hAnsi="Tahoma" w:cs="Tahoma"/>
          <w:bCs/>
          <w:color w:val="0070C0"/>
          <w:sz w:val="22"/>
          <w:szCs w:val="22"/>
        </w:rPr>
        <w:sym w:font="Wingdings 2" w:char="F0A3"/>
      </w:r>
      <w:r w:rsidRPr="0093365B">
        <w:rPr>
          <w:rFonts w:ascii="Tahoma" w:hAnsi="Tahoma" w:cs="Tahoma"/>
          <w:bCs/>
          <w:color w:val="0070C0"/>
          <w:sz w:val="22"/>
          <w:szCs w:val="22"/>
        </w:rPr>
        <w:t xml:space="preserve"> NO</w:t>
      </w:r>
    </w:p>
    <w:p w14:paraId="334F9068" w14:textId="77777777" w:rsidR="00DA12E7" w:rsidRPr="0093365B" w:rsidRDefault="00DA12E7" w:rsidP="00DA12E7">
      <w:pPr>
        <w:spacing w:line="240" w:lineRule="auto"/>
        <w:rPr>
          <w:rFonts w:ascii="Tahoma" w:hAnsi="Tahoma" w:cs="Tahoma"/>
        </w:rPr>
      </w:pPr>
    </w:p>
    <w:p w14:paraId="0E63AFBD" w14:textId="77777777" w:rsidR="00DA12E7" w:rsidRPr="0093365B" w:rsidRDefault="00DA12E7" w:rsidP="00DA12E7">
      <w:pPr>
        <w:spacing w:line="240" w:lineRule="auto"/>
        <w:rPr>
          <w:rFonts w:ascii="Tahoma" w:hAnsi="Tahoma" w:cs="Tahoma"/>
          <w:sz w:val="22"/>
          <w:szCs w:val="22"/>
        </w:rPr>
      </w:pPr>
      <w:r w:rsidRPr="0093365B">
        <w:rPr>
          <w:rFonts w:ascii="Tahoma" w:hAnsi="Tahoma" w:cs="Tahoma"/>
          <w:sz w:val="22"/>
          <w:szCs w:val="22"/>
        </w:rPr>
        <w:t>&gt;&gt; En el caso de que la respuesta sea “</w:t>
      </w:r>
      <w:r w:rsidRPr="003F61D4">
        <w:rPr>
          <w:rFonts w:ascii="Tahoma" w:hAnsi="Tahoma" w:cs="Tahoma"/>
          <w:b/>
          <w:sz w:val="22"/>
          <w:szCs w:val="22"/>
        </w:rPr>
        <w:t>SÍ</w:t>
      </w:r>
      <w:r w:rsidRPr="0093365B">
        <w:rPr>
          <w:rFonts w:ascii="Tahoma" w:hAnsi="Tahoma" w:cs="Tahoma"/>
          <w:sz w:val="22"/>
          <w:szCs w:val="22"/>
        </w:rPr>
        <w:t>”, contin</w:t>
      </w:r>
      <w:r w:rsidR="003F61D4">
        <w:rPr>
          <w:rFonts w:ascii="Tahoma" w:hAnsi="Tahoma" w:cs="Tahoma"/>
          <w:sz w:val="22"/>
          <w:szCs w:val="22"/>
        </w:rPr>
        <w:t>úe</w:t>
      </w:r>
      <w:r w:rsidRPr="0093365B">
        <w:rPr>
          <w:rFonts w:ascii="Tahoma" w:hAnsi="Tahoma" w:cs="Tahoma"/>
          <w:sz w:val="22"/>
          <w:szCs w:val="22"/>
        </w:rPr>
        <w:t xml:space="preserve"> con las siguientes preguntas.</w:t>
      </w:r>
    </w:p>
    <w:p w14:paraId="2159A3DA" w14:textId="77777777" w:rsidR="00DA12E7" w:rsidRPr="0093365B" w:rsidRDefault="00DA12E7" w:rsidP="00DA12E7">
      <w:pPr>
        <w:spacing w:line="240" w:lineRule="auto"/>
        <w:rPr>
          <w:rFonts w:ascii="Tahoma" w:hAnsi="Tahoma" w:cs="Tahoma"/>
          <w:sz w:val="22"/>
          <w:szCs w:val="22"/>
        </w:rPr>
      </w:pPr>
    </w:p>
    <w:p w14:paraId="06EFB2E6" w14:textId="77777777" w:rsidR="00DA12E7" w:rsidRPr="003F61D4" w:rsidRDefault="00DA12E7" w:rsidP="00DA12E7">
      <w:pPr>
        <w:spacing w:line="240" w:lineRule="auto"/>
        <w:rPr>
          <w:rFonts w:ascii="Tahoma" w:hAnsi="Tahoma" w:cs="Tahoma"/>
          <w:color w:val="auto"/>
          <w:sz w:val="22"/>
          <w:szCs w:val="22"/>
        </w:rPr>
      </w:pPr>
      <w:r w:rsidRPr="003F61D4">
        <w:rPr>
          <w:rFonts w:ascii="Tahoma" w:hAnsi="Tahoma" w:cs="Tahoma"/>
          <w:color w:val="auto"/>
          <w:sz w:val="22"/>
          <w:szCs w:val="22"/>
        </w:rPr>
        <w:t>&gt;&gt; En el caso de que la respuesta sea “</w:t>
      </w:r>
      <w:r w:rsidRPr="003F61D4">
        <w:rPr>
          <w:rFonts w:ascii="Tahoma" w:hAnsi="Tahoma" w:cs="Tahoma"/>
          <w:b/>
          <w:color w:val="auto"/>
          <w:sz w:val="22"/>
          <w:szCs w:val="22"/>
        </w:rPr>
        <w:t>NO</w:t>
      </w:r>
      <w:r w:rsidRPr="003F61D4">
        <w:rPr>
          <w:rFonts w:ascii="Tahoma" w:hAnsi="Tahoma" w:cs="Tahoma"/>
          <w:color w:val="auto"/>
          <w:sz w:val="22"/>
          <w:szCs w:val="22"/>
        </w:rPr>
        <w:t xml:space="preserve">”, </w:t>
      </w:r>
      <w:r w:rsidR="003F61D4" w:rsidRPr="003F61D4">
        <w:rPr>
          <w:rFonts w:ascii="Tahoma" w:hAnsi="Tahoma" w:cs="Tahoma"/>
          <w:color w:val="auto"/>
          <w:sz w:val="22"/>
          <w:szCs w:val="22"/>
        </w:rPr>
        <w:t xml:space="preserve">su entidad no </w:t>
      </w:r>
      <w:r w:rsidRPr="003F61D4">
        <w:rPr>
          <w:rFonts w:ascii="Tahoma" w:hAnsi="Tahoma" w:cs="Tahoma"/>
          <w:color w:val="auto"/>
          <w:sz w:val="22"/>
          <w:szCs w:val="22"/>
        </w:rPr>
        <w:t xml:space="preserve">puede acogerse al régimen de ayuda previsto en el artículo </w:t>
      </w:r>
      <w:r w:rsidR="0093365B" w:rsidRPr="003F61D4">
        <w:rPr>
          <w:rFonts w:ascii="Tahoma" w:hAnsi="Tahoma" w:cs="Tahoma"/>
          <w:color w:val="auto"/>
          <w:sz w:val="22"/>
          <w:szCs w:val="22"/>
        </w:rPr>
        <w:t>31</w:t>
      </w:r>
      <w:r w:rsidRPr="003F61D4">
        <w:rPr>
          <w:rFonts w:ascii="Tahoma" w:hAnsi="Tahoma" w:cs="Tahoma"/>
          <w:color w:val="auto"/>
          <w:sz w:val="22"/>
          <w:szCs w:val="22"/>
        </w:rPr>
        <w:t xml:space="preserve"> del Reglamento (UE) nº 651/2014. Continúe </w:t>
      </w:r>
      <w:r w:rsidR="003F61D4" w:rsidRPr="003F61D4">
        <w:rPr>
          <w:rFonts w:ascii="Tahoma" w:hAnsi="Tahoma" w:cs="Tahoma"/>
          <w:color w:val="auto"/>
          <w:sz w:val="22"/>
          <w:szCs w:val="22"/>
        </w:rPr>
        <w:t xml:space="preserve">con el punto 4.6 de </w:t>
      </w:r>
      <w:r w:rsidRPr="003F61D4">
        <w:rPr>
          <w:rFonts w:ascii="Tahoma" w:hAnsi="Tahoma" w:cs="Tahoma"/>
          <w:color w:val="auto"/>
          <w:sz w:val="22"/>
          <w:szCs w:val="22"/>
        </w:rPr>
        <w:t>la autoevaluación para verificar la aplicación de otros artículos</w:t>
      </w:r>
      <w:r w:rsidR="003F61D4" w:rsidRPr="003F61D4">
        <w:rPr>
          <w:rFonts w:ascii="Tahoma" w:hAnsi="Tahoma" w:cs="Tahoma"/>
          <w:color w:val="auto"/>
          <w:sz w:val="22"/>
          <w:szCs w:val="22"/>
        </w:rPr>
        <w:t xml:space="preserve">. </w:t>
      </w:r>
    </w:p>
    <w:p w14:paraId="34AEC6B8" w14:textId="77777777" w:rsidR="00DA12E7" w:rsidRPr="0093365B" w:rsidRDefault="00DA12E7" w:rsidP="00DA12E7">
      <w:pPr>
        <w:spacing w:line="240" w:lineRule="auto"/>
        <w:rPr>
          <w:rFonts w:ascii="Tahoma" w:hAnsi="Tahoma" w:cs="Tahoma"/>
          <w:sz w:val="22"/>
          <w:szCs w:val="22"/>
        </w:rPr>
      </w:pPr>
    </w:p>
    <w:p w14:paraId="300A5E48" w14:textId="77777777" w:rsidR="00DA12E7" w:rsidRPr="0093365B" w:rsidRDefault="00DA12E7" w:rsidP="00DA12E7">
      <w:pPr>
        <w:pStyle w:val="Prrafodelista"/>
        <w:numPr>
          <w:ilvl w:val="0"/>
          <w:numId w:val="17"/>
        </w:numPr>
        <w:spacing w:after="0" w:line="240" w:lineRule="auto"/>
        <w:ind w:left="993"/>
        <w:jc w:val="both"/>
        <w:rPr>
          <w:rFonts w:ascii="Tahoma" w:hAnsi="Tahoma" w:cs="Tahoma"/>
          <w:color w:val="0070C0"/>
        </w:rPr>
      </w:pPr>
      <w:r w:rsidRPr="0093365B">
        <w:rPr>
          <w:rFonts w:ascii="Tahoma" w:hAnsi="Tahoma" w:cs="Tahoma"/>
          <w:color w:val="0070C0"/>
        </w:rPr>
        <w:t xml:space="preserve">¿Los costes previstos </w:t>
      </w:r>
      <w:r w:rsidR="0093365B" w:rsidRPr="0093365B">
        <w:rPr>
          <w:rFonts w:ascii="Tahoma" w:hAnsi="Tahoma" w:cs="Tahoma"/>
          <w:color w:val="0070C0"/>
        </w:rPr>
        <w:t>son los vinculados con los costes de personal de los formadores</w:t>
      </w:r>
      <w:r w:rsidRPr="0093365B">
        <w:rPr>
          <w:rFonts w:ascii="Tahoma" w:hAnsi="Tahoma" w:cs="Tahoma"/>
          <w:color w:val="0070C0"/>
        </w:rPr>
        <w:t xml:space="preserve">? </w:t>
      </w:r>
    </w:p>
    <w:p w14:paraId="18CFB70B" w14:textId="77777777" w:rsidR="00DA12E7" w:rsidRPr="0093365B" w:rsidRDefault="00DA12E7" w:rsidP="00DA12E7">
      <w:pPr>
        <w:spacing w:line="240" w:lineRule="auto"/>
        <w:rPr>
          <w:rFonts w:ascii="Tahoma" w:hAnsi="Tahoma" w:cs="Tahoma"/>
          <w:sz w:val="22"/>
          <w:szCs w:val="22"/>
        </w:rPr>
      </w:pPr>
    </w:p>
    <w:p w14:paraId="73ADCE06" w14:textId="77777777" w:rsidR="00DA12E7" w:rsidRPr="0093365B" w:rsidRDefault="00DA12E7" w:rsidP="00DA12E7">
      <w:pPr>
        <w:spacing w:line="240" w:lineRule="auto"/>
        <w:ind w:left="1416"/>
        <w:rPr>
          <w:rFonts w:ascii="Tahoma" w:hAnsi="Tahoma" w:cs="Tahoma"/>
          <w:bCs/>
          <w:color w:val="0070C0"/>
          <w:sz w:val="22"/>
          <w:szCs w:val="22"/>
        </w:rPr>
      </w:pPr>
      <w:r w:rsidRPr="0093365B">
        <w:rPr>
          <w:rFonts w:ascii="Tahoma" w:hAnsi="Tahoma" w:cs="Tahoma"/>
          <w:bCs/>
          <w:color w:val="0070C0"/>
          <w:sz w:val="22"/>
          <w:szCs w:val="22"/>
        </w:rPr>
        <w:sym w:font="Wingdings 2" w:char="F0A3"/>
      </w:r>
      <w:r w:rsidRPr="0093365B">
        <w:rPr>
          <w:rFonts w:ascii="Tahoma" w:hAnsi="Tahoma" w:cs="Tahoma"/>
          <w:bCs/>
          <w:color w:val="0070C0"/>
          <w:sz w:val="22"/>
          <w:szCs w:val="22"/>
        </w:rPr>
        <w:t xml:space="preserve"> SÍ</w:t>
      </w:r>
    </w:p>
    <w:p w14:paraId="6DC5C2C0" w14:textId="77777777" w:rsidR="00DA12E7" w:rsidRPr="0093365B" w:rsidRDefault="00DA12E7" w:rsidP="00DA12E7">
      <w:pPr>
        <w:spacing w:line="240" w:lineRule="auto"/>
        <w:ind w:left="1416"/>
        <w:rPr>
          <w:rFonts w:ascii="Tahoma" w:hAnsi="Tahoma" w:cs="Tahoma"/>
          <w:bCs/>
          <w:color w:val="0070C0"/>
          <w:sz w:val="18"/>
          <w:szCs w:val="22"/>
        </w:rPr>
      </w:pPr>
    </w:p>
    <w:p w14:paraId="56CD2248" w14:textId="77777777" w:rsidR="00DA12E7" w:rsidRPr="0093365B" w:rsidRDefault="00DA12E7" w:rsidP="00DA12E7">
      <w:pPr>
        <w:spacing w:line="240" w:lineRule="auto"/>
        <w:ind w:left="1416"/>
        <w:rPr>
          <w:rFonts w:ascii="Tahoma" w:hAnsi="Tahoma" w:cs="Tahoma"/>
          <w:bCs/>
          <w:color w:val="0070C0"/>
          <w:sz w:val="22"/>
          <w:szCs w:val="22"/>
        </w:rPr>
      </w:pPr>
      <w:r w:rsidRPr="0093365B">
        <w:rPr>
          <w:rFonts w:ascii="Tahoma" w:hAnsi="Tahoma" w:cs="Tahoma"/>
          <w:bCs/>
          <w:color w:val="0070C0"/>
          <w:sz w:val="22"/>
          <w:szCs w:val="22"/>
        </w:rPr>
        <w:sym w:font="Wingdings 2" w:char="F0A3"/>
      </w:r>
      <w:r w:rsidRPr="0093365B">
        <w:rPr>
          <w:rFonts w:ascii="Tahoma" w:hAnsi="Tahoma" w:cs="Tahoma"/>
          <w:bCs/>
          <w:color w:val="0070C0"/>
          <w:sz w:val="22"/>
          <w:szCs w:val="22"/>
        </w:rPr>
        <w:t xml:space="preserve"> NO</w:t>
      </w:r>
    </w:p>
    <w:p w14:paraId="16A8F89A" w14:textId="77777777" w:rsidR="00DA12E7" w:rsidRPr="0093365B" w:rsidRDefault="00DA12E7" w:rsidP="00DA12E7">
      <w:pPr>
        <w:spacing w:line="240" w:lineRule="auto"/>
        <w:rPr>
          <w:rFonts w:ascii="Tahoma" w:hAnsi="Tahoma" w:cs="Tahoma"/>
          <w:sz w:val="22"/>
          <w:szCs w:val="22"/>
        </w:rPr>
      </w:pPr>
    </w:p>
    <w:p w14:paraId="6B55FA9E" w14:textId="77777777" w:rsidR="00DA12E7" w:rsidRPr="0093365B" w:rsidRDefault="00DA12E7" w:rsidP="00DA12E7">
      <w:pPr>
        <w:pStyle w:val="Prrafodelista"/>
        <w:numPr>
          <w:ilvl w:val="0"/>
          <w:numId w:val="17"/>
        </w:numPr>
        <w:spacing w:after="0" w:line="240" w:lineRule="auto"/>
        <w:ind w:left="993"/>
        <w:jc w:val="both"/>
        <w:rPr>
          <w:rFonts w:ascii="Tahoma" w:hAnsi="Tahoma" w:cs="Tahoma"/>
          <w:color w:val="0070C0"/>
        </w:rPr>
      </w:pPr>
      <w:r w:rsidRPr="0093365B">
        <w:rPr>
          <w:rFonts w:ascii="Tahoma" w:hAnsi="Tahoma" w:cs="Tahoma"/>
          <w:color w:val="0070C0"/>
        </w:rPr>
        <w:t>¿Los co</w:t>
      </w:r>
      <w:r w:rsidR="0093365B" w:rsidRPr="0093365B">
        <w:rPr>
          <w:rFonts w:ascii="Tahoma" w:hAnsi="Tahoma" w:cs="Tahoma"/>
          <w:color w:val="0070C0"/>
        </w:rPr>
        <w:t>stes previstos son los relativos a la explotación por parte de formadores y beneficiarios de la formación, tales como gastos de viaje, materiales y suministros vinculados directamente al proyecto</w:t>
      </w:r>
      <w:r w:rsidRPr="0093365B">
        <w:rPr>
          <w:rFonts w:ascii="Tahoma" w:hAnsi="Tahoma" w:cs="Tahoma"/>
          <w:color w:val="0070C0"/>
        </w:rPr>
        <w:t>?</w:t>
      </w:r>
    </w:p>
    <w:p w14:paraId="5C7C74F6" w14:textId="77777777" w:rsidR="00DA12E7" w:rsidRPr="0093365B" w:rsidRDefault="00DA12E7" w:rsidP="00DA12E7">
      <w:pPr>
        <w:spacing w:line="240" w:lineRule="auto"/>
        <w:rPr>
          <w:rFonts w:ascii="Tahoma" w:hAnsi="Tahoma" w:cs="Tahoma"/>
          <w:sz w:val="22"/>
          <w:szCs w:val="22"/>
        </w:rPr>
      </w:pPr>
    </w:p>
    <w:p w14:paraId="2D9FDB0F" w14:textId="77777777" w:rsidR="00DA12E7" w:rsidRPr="0093365B" w:rsidRDefault="00DA12E7" w:rsidP="00DA12E7">
      <w:pPr>
        <w:spacing w:line="240" w:lineRule="auto"/>
        <w:ind w:left="1416"/>
        <w:rPr>
          <w:rFonts w:ascii="Tahoma" w:hAnsi="Tahoma" w:cs="Tahoma"/>
          <w:bCs/>
          <w:color w:val="0070C0"/>
          <w:sz w:val="22"/>
          <w:szCs w:val="22"/>
        </w:rPr>
      </w:pPr>
      <w:r w:rsidRPr="0093365B">
        <w:rPr>
          <w:rFonts w:ascii="Tahoma" w:hAnsi="Tahoma" w:cs="Tahoma"/>
          <w:bCs/>
          <w:color w:val="0070C0"/>
          <w:sz w:val="22"/>
          <w:szCs w:val="22"/>
        </w:rPr>
        <w:sym w:font="Wingdings 2" w:char="F0A3"/>
      </w:r>
      <w:r w:rsidRPr="0093365B">
        <w:rPr>
          <w:rFonts w:ascii="Tahoma" w:hAnsi="Tahoma" w:cs="Tahoma"/>
          <w:bCs/>
          <w:color w:val="0070C0"/>
          <w:sz w:val="22"/>
          <w:szCs w:val="22"/>
        </w:rPr>
        <w:t xml:space="preserve"> SÍ</w:t>
      </w:r>
    </w:p>
    <w:p w14:paraId="68A3922F" w14:textId="77777777" w:rsidR="00DA12E7" w:rsidRPr="0093365B" w:rsidRDefault="00DA12E7" w:rsidP="00DA12E7">
      <w:pPr>
        <w:spacing w:line="240" w:lineRule="auto"/>
        <w:ind w:left="1416"/>
        <w:rPr>
          <w:rFonts w:ascii="Tahoma" w:hAnsi="Tahoma" w:cs="Tahoma"/>
          <w:bCs/>
          <w:color w:val="0070C0"/>
          <w:sz w:val="18"/>
          <w:szCs w:val="22"/>
        </w:rPr>
      </w:pPr>
    </w:p>
    <w:p w14:paraId="662BF6B4" w14:textId="77777777" w:rsidR="00DA12E7" w:rsidRPr="0093365B" w:rsidRDefault="00DA12E7" w:rsidP="00DA12E7">
      <w:pPr>
        <w:spacing w:line="240" w:lineRule="auto"/>
        <w:ind w:left="1416"/>
        <w:rPr>
          <w:rFonts w:ascii="Tahoma" w:hAnsi="Tahoma" w:cs="Tahoma"/>
          <w:bCs/>
          <w:color w:val="0070C0"/>
          <w:sz w:val="22"/>
          <w:szCs w:val="22"/>
        </w:rPr>
      </w:pPr>
      <w:r w:rsidRPr="0093365B">
        <w:rPr>
          <w:rFonts w:ascii="Tahoma" w:hAnsi="Tahoma" w:cs="Tahoma"/>
          <w:bCs/>
          <w:color w:val="0070C0"/>
          <w:sz w:val="22"/>
          <w:szCs w:val="22"/>
        </w:rPr>
        <w:sym w:font="Wingdings 2" w:char="F0A3"/>
      </w:r>
      <w:r w:rsidRPr="0093365B">
        <w:rPr>
          <w:rFonts w:ascii="Tahoma" w:hAnsi="Tahoma" w:cs="Tahoma"/>
          <w:bCs/>
          <w:color w:val="0070C0"/>
          <w:sz w:val="22"/>
          <w:szCs w:val="22"/>
        </w:rPr>
        <w:t xml:space="preserve"> NO</w:t>
      </w:r>
    </w:p>
    <w:p w14:paraId="3FA44B3B" w14:textId="77777777" w:rsidR="00DA12E7" w:rsidRPr="0093365B" w:rsidRDefault="00DA12E7" w:rsidP="00DA12E7">
      <w:pPr>
        <w:spacing w:line="240" w:lineRule="auto"/>
        <w:rPr>
          <w:rFonts w:ascii="Tahoma" w:hAnsi="Tahoma" w:cs="Tahoma"/>
          <w:sz w:val="22"/>
          <w:szCs w:val="22"/>
        </w:rPr>
      </w:pPr>
    </w:p>
    <w:p w14:paraId="1CE6E93B" w14:textId="77777777" w:rsidR="00DA12E7" w:rsidRPr="0093365B" w:rsidRDefault="00DA12E7" w:rsidP="00DA12E7">
      <w:pPr>
        <w:pStyle w:val="Prrafodelista"/>
        <w:numPr>
          <w:ilvl w:val="0"/>
          <w:numId w:val="17"/>
        </w:numPr>
        <w:spacing w:after="0" w:line="240" w:lineRule="auto"/>
        <w:ind w:left="993"/>
        <w:jc w:val="both"/>
        <w:rPr>
          <w:rFonts w:ascii="Tahoma" w:hAnsi="Tahoma" w:cs="Tahoma"/>
          <w:color w:val="0070C0"/>
        </w:rPr>
      </w:pPr>
      <w:r w:rsidRPr="0093365B">
        <w:rPr>
          <w:rFonts w:ascii="Tahoma" w:hAnsi="Tahoma" w:cs="Tahoma"/>
          <w:color w:val="0070C0"/>
        </w:rPr>
        <w:t xml:space="preserve">¿Los costes previstos </w:t>
      </w:r>
      <w:r w:rsidR="0093365B" w:rsidRPr="0093365B">
        <w:rPr>
          <w:rFonts w:ascii="Tahoma" w:hAnsi="Tahoma" w:cs="Tahoma"/>
          <w:color w:val="0070C0"/>
        </w:rPr>
        <w:t>son</w:t>
      </w:r>
      <w:r w:rsidRPr="0093365B">
        <w:rPr>
          <w:rFonts w:ascii="Tahoma" w:hAnsi="Tahoma" w:cs="Tahoma"/>
          <w:color w:val="0070C0"/>
        </w:rPr>
        <w:t xml:space="preserve"> servicios de asesoramiento </w:t>
      </w:r>
      <w:r w:rsidR="0093365B" w:rsidRPr="0093365B">
        <w:rPr>
          <w:rFonts w:ascii="Tahoma" w:hAnsi="Tahoma" w:cs="Tahoma"/>
          <w:color w:val="0070C0"/>
        </w:rPr>
        <w:t>relacionados con el proyecto de formación</w:t>
      </w:r>
      <w:r w:rsidRPr="0093365B">
        <w:rPr>
          <w:rFonts w:ascii="Tahoma" w:hAnsi="Tahoma" w:cs="Tahoma"/>
          <w:color w:val="0070C0"/>
        </w:rPr>
        <w:t>?</w:t>
      </w:r>
    </w:p>
    <w:p w14:paraId="618E4B42" w14:textId="77777777" w:rsidR="00DA12E7" w:rsidRPr="0093365B" w:rsidRDefault="00DA12E7" w:rsidP="00DA12E7">
      <w:pPr>
        <w:spacing w:line="240" w:lineRule="auto"/>
        <w:rPr>
          <w:rFonts w:ascii="Tahoma" w:hAnsi="Tahoma" w:cs="Tahoma"/>
          <w:sz w:val="22"/>
          <w:szCs w:val="22"/>
        </w:rPr>
      </w:pPr>
    </w:p>
    <w:p w14:paraId="2AEA001D" w14:textId="77777777" w:rsidR="00DA12E7" w:rsidRPr="0093365B" w:rsidRDefault="00DA12E7" w:rsidP="00DA12E7">
      <w:pPr>
        <w:spacing w:line="240" w:lineRule="auto"/>
        <w:ind w:left="1416"/>
        <w:rPr>
          <w:rFonts w:ascii="Tahoma" w:hAnsi="Tahoma" w:cs="Tahoma"/>
          <w:bCs/>
          <w:color w:val="0070C0"/>
          <w:sz w:val="22"/>
          <w:szCs w:val="22"/>
        </w:rPr>
      </w:pPr>
      <w:r w:rsidRPr="0093365B">
        <w:rPr>
          <w:rFonts w:ascii="Tahoma" w:hAnsi="Tahoma" w:cs="Tahoma"/>
          <w:bCs/>
          <w:color w:val="0070C0"/>
          <w:sz w:val="22"/>
          <w:szCs w:val="22"/>
        </w:rPr>
        <w:sym w:font="Wingdings 2" w:char="F0A3"/>
      </w:r>
      <w:r w:rsidRPr="0093365B">
        <w:rPr>
          <w:rFonts w:ascii="Tahoma" w:hAnsi="Tahoma" w:cs="Tahoma"/>
          <w:bCs/>
          <w:color w:val="0070C0"/>
          <w:sz w:val="22"/>
          <w:szCs w:val="22"/>
        </w:rPr>
        <w:t xml:space="preserve"> SÍ</w:t>
      </w:r>
    </w:p>
    <w:p w14:paraId="6E1329E8" w14:textId="77777777" w:rsidR="00DA12E7" w:rsidRPr="0093365B" w:rsidRDefault="00DA12E7" w:rsidP="00DA12E7">
      <w:pPr>
        <w:spacing w:line="240" w:lineRule="auto"/>
        <w:ind w:left="1416"/>
        <w:rPr>
          <w:rFonts w:ascii="Tahoma" w:hAnsi="Tahoma" w:cs="Tahoma"/>
          <w:bCs/>
          <w:color w:val="0070C0"/>
          <w:sz w:val="18"/>
          <w:szCs w:val="22"/>
        </w:rPr>
      </w:pPr>
    </w:p>
    <w:p w14:paraId="703B8D28" w14:textId="77777777" w:rsidR="00DA12E7" w:rsidRPr="0093365B" w:rsidRDefault="00DA12E7" w:rsidP="00DA12E7">
      <w:pPr>
        <w:spacing w:line="240" w:lineRule="auto"/>
        <w:ind w:left="1416"/>
        <w:rPr>
          <w:rFonts w:ascii="Tahoma" w:hAnsi="Tahoma" w:cs="Tahoma"/>
          <w:bCs/>
          <w:color w:val="0070C0"/>
          <w:sz w:val="22"/>
          <w:szCs w:val="22"/>
        </w:rPr>
      </w:pPr>
      <w:r w:rsidRPr="0093365B">
        <w:rPr>
          <w:rFonts w:ascii="Tahoma" w:hAnsi="Tahoma" w:cs="Tahoma"/>
          <w:bCs/>
          <w:color w:val="0070C0"/>
          <w:sz w:val="22"/>
          <w:szCs w:val="22"/>
        </w:rPr>
        <w:sym w:font="Wingdings 2" w:char="F0A3"/>
      </w:r>
      <w:r w:rsidRPr="0093365B">
        <w:rPr>
          <w:rFonts w:ascii="Tahoma" w:hAnsi="Tahoma" w:cs="Tahoma"/>
          <w:bCs/>
          <w:color w:val="0070C0"/>
          <w:sz w:val="22"/>
          <w:szCs w:val="22"/>
        </w:rPr>
        <w:t xml:space="preserve"> NO</w:t>
      </w:r>
    </w:p>
    <w:p w14:paraId="37A33CAE" w14:textId="77777777" w:rsidR="00DA12E7" w:rsidRDefault="00DA12E7" w:rsidP="00DA12E7">
      <w:pPr>
        <w:spacing w:line="240" w:lineRule="auto"/>
        <w:rPr>
          <w:rFonts w:ascii="Tahoma" w:hAnsi="Tahoma" w:cs="Tahoma"/>
          <w:sz w:val="22"/>
          <w:szCs w:val="22"/>
          <w:highlight w:val="yellow"/>
        </w:rPr>
      </w:pPr>
    </w:p>
    <w:p w14:paraId="0C5BB083" w14:textId="77777777" w:rsidR="0093365B" w:rsidRPr="0093365B" w:rsidRDefault="0093365B" w:rsidP="0093365B">
      <w:pPr>
        <w:pStyle w:val="Prrafodelista"/>
        <w:numPr>
          <w:ilvl w:val="0"/>
          <w:numId w:val="17"/>
        </w:numPr>
        <w:spacing w:after="0" w:line="240" w:lineRule="auto"/>
        <w:ind w:left="993"/>
        <w:jc w:val="both"/>
        <w:rPr>
          <w:rFonts w:ascii="Tahoma" w:hAnsi="Tahoma" w:cs="Tahoma"/>
          <w:color w:val="0070C0"/>
        </w:rPr>
      </w:pPr>
      <w:r w:rsidRPr="0093365B">
        <w:rPr>
          <w:rFonts w:ascii="Tahoma" w:hAnsi="Tahoma" w:cs="Tahoma"/>
          <w:color w:val="0070C0"/>
        </w:rPr>
        <w:t>¿Los costes previstos se relacionan con los costes de personal de los beneficiarios de la formación y los costes indirectos generales por las horas en las que los beneficiarios participen en la formación?</w:t>
      </w:r>
    </w:p>
    <w:p w14:paraId="348F4823" w14:textId="77777777" w:rsidR="0093365B" w:rsidRDefault="0093365B" w:rsidP="00DA12E7">
      <w:pPr>
        <w:spacing w:line="240" w:lineRule="auto"/>
        <w:rPr>
          <w:rFonts w:ascii="Tahoma" w:hAnsi="Tahoma" w:cs="Tahoma"/>
          <w:sz w:val="22"/>
          <w:szCs w:val="22"/>
          <w:highlight w:val="yellow"/>
        </w:rPr>
      </w:pPr>
    </w:p>
    <w:p w14:paraId="77CF498B" w14:textId="77777777" w:rsidR="0093365B" w:rsidRPr="0093365B" w:rsidRDefault="0093365B" w:rsidP="0093365B">
      <w:pPr>
        <w:spacing w:line="240" w:lineRule="auto"/>
        <w:ind w:left="1416"/>
        <w:rPr>
          <w:rFonts w:ascii="Tahoma" w:hAnsi="Tahoma" w:cs="Tahoma"/>
          <w:bCs/>
          <w:color w:val="0070C0"/>
          <w:sz w:val="22"/>
          <w:szCs w:val="22"/>
        </w:rPr>
      </w:pPr>
      <w:r w:rsidRPr="0093365B">
        <w:rPr>
          <w:rFonts w:ascii="Tahoma" w:hAnsi="Tahoma" w:cs="Tahoma"/>
          <w:bCs/>
          <w:color w:val="0070C0"/>
          <w:sz w:val="22"/>
          <w:szCs w:val="22"/>
        </w:rPr>
        <w:sym w:font="Wingdings 2" w:char="F0A3"/>
      </w:r>
      <w:r w:rsidRPr="0093365B">
        <w:rPr>
          <w:rFonts w:ascii="Tahoma" w:hAnsi="Tahoma" w:cs="Tahoma"/>
          <w:bCs/>
          <w:color w:val="0070C0"/>
          <w:sz w:val="22"/>
          <w:szCs w:val="22"/>
        </w:rPr>
        <w:t xml:space="preserve"> SÍ</w:t>
      </w:r>
    </w:p>
    <w:p w14:paraId="664549BD" w14:textId="77777777" w:rsidR="0093365B" w:rsidRPr="0093365B" w:rsidRDefault="0093365B" w:rsidP="0093365B">
      <w:pPr>
        <w:spacing w:line="240" w:lineRule="auto"/>
        <w:ind w:left="1416"/>
        <w:rPr>
          <w:rFonts w:ascii="Tahoma" w:hAnsi="Tahoma" w:cs="Tahoma"/>
          <w:bCs/>
          <w:color w:val="0070C0"/>
          <w:sz w:val="18"/>
          <w:szCs w:val="22"/>
        </w:rPr>
      </w:pPr>
    </w:p>
    <w:p w14:paraId="0B2AB566" w14:textId="77777777" w:rsidR="0093365B" w:rsidRPr="00CA2288" w:rsidRDefault="0093365B" w:rsidP="0093365B">
      <w:pPr>
        <w:spacing w:line="240" w:lineRule="auto"/>
        <w:ind w:left="1416"/>
        <w:rPr>
          <w:rFonts w:ascii="Tahoma" w:hAnsi="Tahoma" w:cs="Tahoma"/>
          <w:bCs/>
          <w:color w:val="0070C0"/>
          <w:sz w:val="22"/>
          <w:szCs w:val="22"/>
        </w:rPr>
      </w:pPr>
      <w:r w:rsidRPr="00CA2288">
        <w:rPr>
          <w:rFonts w:ascii="Tahoma" w:hAnsi="Tahoma" w:cs="Tahoma"/>
          <w:bCs/>
          <w:color w:val="0070C0"/>
          <w:sz w:val="22"/>
          <w:szCs w:val="22"/>
        </w:rPr>
        <w:sym w:font="Wingdings 2" w:char="F0A3"/>
      </w:r>
      <w:r w:rsidRPr="00CA2288">
        <w:rPr>
          <w:rFonts w:ascii="Tahoma" w:hAnsi="Tahoma" w:cs="Tahoma"/>
          <w:bCs/>
          <w:color w:val="0070C0"/>
          <w:sz w:val="22"/>
          <w:szCs w:val="22"/>
        </w:rPr>
        <w:t xml:space="preserve"> NO</w:t>
      </w:r>
    </w:p>
    <w:p w14:paraId="007DC673" w14:textId="77777777" w:rsidR="0093365B" w:rsidRPr="00CA2288" w:rsidRDefault="0093365B" w:rsidP="00DA12E7">
      <w:pPr>
        <w:spacing w:line="240" w:lineRule="auto"/>
        <w:rPr>
          <w:rFonts w:ascii="Tahoma" w:hAnsi="Tahoma" w:cs="Tahoma"/>
          <w:sz w:val="22"/>
          <w:szCs w:val="22"/>
        </w:rPr>
      </w:pPr>
    </w:p>
    <w:p w14:paraId="7432ECAF" w14:textId="77777777" w:rsidR="00DA12E7" w:rsidRPr="003F61D4" w:rsidRDefault="00DA12E7" w:rsidP="00DA12E7">
      <w:pPr>
        <w:spacing w:line="240" w:lineRule="auto"/>
        <w:rPr>
          <w:rFonts w:ascii="Tahoma" w:hAnsi="Tahoma" w:cs="Tahoma"/>
          <w:color w:val="auto"/>
          <w:sz w:val="22"/>
          <w:szCs w:val="22"/>
        </w:rPr>
      </w:pPr>
      <w:r w:rsidRPr="003F61D4">
        <w:rPr>
          <w:rFonts w:ascii="Tahoma" w:hAnsi="Tahoma" w:cs="Tahoma"/>
          <w:color w:val="auto"/>
          <w:sz w:val="22"/>
          <w:szCs w:val="22"/>
        </w:rPr>
        <w:lastRenderedPageBreak/>
        <w:t>&gt;&gt; Si la respuesta a todas las pregun</w:t>
      </w:r>
      <w:r w:rsidR="0093365B" w:rsidRPr="003F61D4">
        <w:rPr>
          <w:rFonts w:ascii="Tahoma" w:hAnsi="Tahoma" w:cs="Tahoma"/>
          <w:color w:val="auto"/>
          <w:sz w:val="22"/>
          <w:szCs w:val="22"/>
        </w:rPr>
        <w:t>tas es “</w:t>
      </w:r>
      <w:r w:rsidR="0093365B" w:rsidRPr="003F61D4">
        <w:rPr>
          <w:rFonts w:ascii="Tahoma" w:hAnsi="Tahoma" w:cs="Tahoma"/>
          <w:b/>
          <w:color w:val="auto"/>
          <w:sz w:val="22"/>
          <w:szCs w:val="22"/>
        </w:rPr>
        <w:t>NO</w:t>
      </w:r>
      <w:r w:rsidR="0093365B" w:rsidRPr="003F61D4">
        <w:rPr>
          <w:rFonts w:ascii="Tahoma" w:hAnsi="Tahoma" w:cs="Tahoma"/>
          <w:color w:val="auto"/>
          <w:sz w:val="22"/>
          <w:szCs w:val="22"/>
        </w:rPr>
        <w:t xml:space="preserve">”, </w:t>
      </w:r>
      <w:r w:rsidR="003F61D4" w:rsidRPr="003F61D4">
        <w:rPr>
          <w:rFonts w:ascii="Tahoma" w:hAnsi="Tahoma" w:cs="Tahoma"/>
          <w:color w:val="auto"/>
          <w:sz w:val="22"/>
          <w:szCs w:val="22"/>
        </w:rPr>
        <w:t xml:space="preserve">su entidad no </w:t>
      </w:r>
      <w:r w:rsidRPr="003F61D4">
        <w:rPr>
          <w:rFonts w:ascii="Tahoma" w:hAnsi="Tahoma" w:cs="Tahoma"/>
          <w:color w:val="auto"/>
          <w:sz w:val="22"/>
          <w:szCs w:val="22"/>
        </w:rPr>
        <w:t xml:space="preserve">puede acogerse al régimen de ayuda previsto en el artículo </w:t>
      </w:r>
      <w:r w:rsidR="00CA2288" w:rsidRPr="003F61D4">
        <w:rPr>
          <w:rFonts w:ascii="Tahoma" w:hAnsi="Tahoma" w:cs="Tahoma"/>
          <w:color w:val="auto"/>
          <w:sz w:val="22"/>
          <w:szCs w:val="22"/>
        </w:rPr>
        <w:t>31</w:t>
      </w:r>
      <w:r w:rsidRPr="003F61D4">
        <w:rPr>
          <w:rFonts w:ascii="Tahoma" w:hAnsi="Tahoma" w:cs="Tahoma"/>
          <w:color w:val="auto"/>
          <w:sz w:val="22"/>
          <w:szCs w:val="22"/>
        </w:rPr>
        <w:t xml:space="preserve"> del Reglamento (UE) nº 651/2014. Continúe </w:t>
      </w:r>
      <w:r w:rsidR="003F61D4" w:rsidRPr="003F61D4">
        <w:rPr>
          <w:rFonts w:ascii="Tahoma" w:hAnsi="Tahoma" w:cs="Tahoma"/>
          <w:color w:val="auto"/>
          <w:sz w:val="22"/>
          <w:szCs w:val="22"/>
        </w:rPr>
        <w:t xml:space="preserve">con el punto 4.6 de </w:t>
      </w:r>
      <w:r w:rsidRPr="003F61D4">
        <w:rPr>
          <w:rFonts w:ascii="Tahoma" w:hAnsi="Tahoma" w:cs="Tahoma"/>
          <w:color w:val="auto"/>
          <w:sz w:val="22"/>
          <w:szCs w:val="22"/>
        </w:rPr>
        <w:t>la autoevaluación para verificar la aplicación de otros artículos.</w:t>
      </w:r>
    </w:p>
    <w:p w14:paraId="60AEFDA5" w14:textId="77777777" w:rsidR="00DA12E7" w:rsidRPr="00CA2288" w:rsidRDefault="00DA12E7" w:rsidP="00DA12E7">
      <w:pPr>
        <w:spacing w:line="240" w:lineRule="auto"/>
        <w:rPr>
          <w:rFonts w:ascii="Tahoma" w:hAnsi="Tahoma" w:cs="Tahoma"/>
          <w:sz w:val="22"/>
          <w:szCs w:val="22"/>
        </w:rPr>
      </w:pPr>
    </w:p>
    <w:p w14:paraId="344582ED" w14:textId="77777777" w:rsidR="003F61D4" w:rsidRPr="003F61D4" w:rsidRDefault="00DA12E7" w:rsidP="003F61D4">
      <w:pPr>
        <w:spacing w:line="240" w:lineRule="auto"/>
        <w:rPr>
          <w:rFonts w:ascii="Tahoma" w:hAnsi="Tahoma" w:cs="Tahoma"/>
          <w:color w:val="auto"/>
          <w:sz w:val="22"/>
          <w:szCs w:val="22"/>
        </w:rPr>
      </w:pPr>
      <w:r w:rsidRPr="003F61D4">
        <w:rPr>
          <w:rFonts w:ascii="Tahoma" w:hAnsi="Tahoma" w:cs="Tahoma"/>
          <w:color w:val="auto"/>
          <w:sz w:val="22"/>
          <w:szCs w:val="22"/>
        </w:rPr>
        <w:t>&gt;&gt; Si la respuesta a una o varias preguntas e</w:t>
      </w:r>
      <w:r w:rsidR="00207FAE" w:rsidRPr="003F61D4">
        <w:rPr>
          <w:rFonts w:ascii="Tahoma" w:hAnsi="Tahoma" w:cs="Tahoma"/>
          <w:color w:val="auto"/>
          <w:sz w:val="22"/>
          <w:szCs w:val="22"/>
        </w:rPr>
        <w:t>s</w:t>
      </w:r>
      <w:r w:rsidRPr="003F61D4">
        <w:rPr>
          <w:rFonts w:ascii="Tahoma" w:hAnsi="Tahoma" w:cs="Tahoma"/>
          <w:color w:val="auto"/>
          <w:sz w:val="22"/>
          <w:szCs w:val="22"/>
        </w:rPr>
        <w:t xml:space="preserve"> “</w:t>
      </w:r>
      <w:r w:rsidRPr="003F61D4">
        <w:rPr>
          <w:rFonts w:ascii="Tahoma" w:hAnsi="Tahoma" w:cs="Tahoma"/>
          <w:b/>
          <w:color w:val="auto"/>
          <w:sz w:val="22"/>
          <w:szCs w:val="22"/>
        </w:rPr>
        <w:t>SÍ</w:t>
      </w:r>
      <w:r w:rsidR="003F61D4" w:rsidRPr="003F61D4">
        <w:rPr>
          <w:rFonts w:ascii="Tahoma" w:hAnsi="Tahoma" w:cs="Tahoma"/>
          <w:color w:val="auto"/>
          <w:sz w:val="22"/>
          <w:szCs w:val="22"/>
        </w:rPr>
        <w:t>”, las</w:t>
      </w:r>
      <w:r w:rsidRPr="003F61D4">
        <w:rPr>
          <w:rFonts w:ascii="Tahoma" w:hAnsi="Tahoma" w:cs="Tahoma"/>
          <w:color w:val="auto"/>
          <w:sz w:val="22"/>
          <w:szCs w:val="22"/>
        </w:rPr>
        <w:t xml:space="preserve"> acciones identificadas como actividad económica se financiarán por la aplicación del artículo </w:t>
      </w:r>
      <w:r w:rsidR="00CA2288" w:rsidRPr="003F61D4">
        <w:rPr>
          <w:rFonts w:ascii="Tahoma" w:hAnsi="Tahoma" w:cs="Tahoma"/>
          <w:color w:val="auto"/>
          <w:sz w:val="22"/>
          <w:szCs w:val="22"/>
        </w:rPr>
        <w:t>31</w:t>
      </w:r>
      <w:r w:rsidRPr="003F61D4">
        <w:rPr>
          <w:rFonts w:ascii="Tahoma" w:hAnsi="Tahoma" w:cs="Tahoma"/>
          <w:color w:val="auto"/>
          <w:sz w:val="22"/>
          <w:szCs w:val="22"/>
        </w:rPr>
        <w:t xml:space="preserve"> del Reglamento (UE) nº 651/2014,</w:t>
      </w:r>
      <w:r w:rsidR="00CA2288" w:rsidRPr="003F61D4">
        <w:rPr>
          <w:rFonts w:ascii="Tahoma" w:hAnsi="Tahoma" w:cs="Tahoma"/>
          <w:color w:val="auto"/>
          <w:sz w:val="22"/>
          <w:szCs w:val="22"/>
        </w:rPr>
        <w:t xml:space="preserve"> estableciéndose posteriormente la tasa de ayuda FEDER en función del cumplimiento de los criterios establecidos en dicho artículo</w:t>
      </w:r>
      <w:r w:rsidR="0019101E" w:rsidRPr="003F61D4">
        <w:rPr>
          <w:rFonts w:ascii="Tahoma" w:hAnsi="Tahoma" w:cs="Tahoma"/>
          <w:color w:val="auto"/>
          <w:sz w:val="22"/>
          <w:szCs w:val="22"/>
        </w:rPr>
        <w:t>.</w:t>
      </w:r>
      <w:r w:rsidR="001645E3" w:rsidRPr="003F61D4">
        <w:rPr>
          <w:rFonts w:ascii="Tahoma" w:hAnsi="Tahoma" w:cs="Tahoma"/>
          <w:color w:val="auto"/>
          <w:sz w:val="22"/>
          <w:szCs w:val="22"/>
        </w:rPr>
        <w:t xml:space="preserve"> </w:t>
      </w:r>
      <w:r w:rsidR="00562CD5" w:rsidRPr="003F61D4">
        <w:rPr>
          <w:rFonts w:ascii="Tahoma" w:hAnsi="Tahoma" w:cs="Tahoma"/>
          <w:color w:val="auto"/>
          <w:sz w:val="22"/>
          <w:szCs w:val="22"/>
        </w:rPr>
        <w:t>Traslade al presupuesto una tasa de ayuda del 50% que podrá ser revisada por las estructuras del Programa posteriormente para establecer la tasa de ayuda final.</w:t>
      </w:r>
      <w:r w:rsidR="003F61D4" w:rsidRPr="003F61D4">
        <w:rPr>
          <w:rFonts w:ascii="Tahoma" w:hAnsi="Tahoma" w:cs="Tahoma"/>
          <w:color w:val="auto"/>
          <w:sz w:val="22"/>
          <w:szCs w:val="22"/>
        </w:rPr>
        <w:t xml:space="preserve"> Ha finalizado el auto-test.</w:t>
      </w:r>
    </w:p>
    <w:p w14:paraId="69BC8BB9" w14:textId="77777777" w:rsidR="00CA2288" w:rsidRPr="003F61D4" w:rsidRDefault="00CA2288" w:rsidP="00CA2288">
      <w:pPr>
        <w:spacing w:line="240" w:lineRule="auto"/>
        <w:rPr>
          <w:rFonts w:ascii="Tahoma" w:hAnsi="Tahoma" w:cs="Tahoma"/>
          <w:color w:val="auto"/>
          <w:sz w:val="22"/>
          <w:szCs w:val="22"/>
        </w:rPr>
      </w:pPr>
    </w:p>
    <w:p w14:paraId="014918F2" w14:textId="77777777" w:rsidR="00CA2288" w:rsidRPr="00CA2288" w:rsidRDefault="00CA2288" w:rsidP="00CA2288">
      <w:pPr>
        <w:spacing w:line="240" w:lineRule="auto"/>
        <w:rPr>
          <w:rFonts w:ascii="Tahoma" w:hAnsi="Tahoma" w:cs="Tahoma"/>
          <w:sz w:val="22"/>
          <w:szCs w:val="22"/>
        </w:rPr>
      </w:pPr>
    </w:p>
    <w:p w14:paraId="6C4E9C21" w14:textId="77777777" w:rsidR="00FC32CE" w:rsidRDefault="00FC32CE">
      <w:pPr>
        <w:spacing w:after="200" w:line="276" w:lineRule="auto"/>
        <w:jc w:val="left"/>
        <w:rPr>
          <w:rFonts w:ascii="Tahoma" w:hAnsi="Tahoma" w:cs="Tahoma"/>
          <w:sz w:val="22"/>
          <w:szCs w:val="22"/>
        </w:rPr>
      </w:pPr>
      <w:r>
        <w:rPr>
          <w:rFonts w:ascii="Tahoma" w:hAnsi="Tahoma" w:cs="Tahoma"/>
          <w:sz w:val="22"/>
          <w:szCs w:val="22"/>
        </w:rPr>
        <w:br w:type="page"/>
      </w:r>
    </w:p>
    <w:p w14:paraId="1EC8A23E" w14:textId="77777777" w:rsidR="00FC32CE" w:rsidRDefault="00FC32CE" w:rsidP="00CA2288">
      <w:pPr>
        <w:spacing w:line="240" w:lineRule="auto"/>
        <w:rPr>
          <w:rFonts w:ascii="Tahoma" w:hAnsi="Tahoma" w:cs="Tahoma"/>
          <w:sz w:val="22"/>
          <w:szCs w:val="22"/>
        </w:rPr>
      </w:pPr>
    </w:p>
    <w:p w14:paraId="1204D41B" w14:textId="77777777" w:rsidR="001B5757" w:rsidRPr="00207FAE" w:rsidRDefault="001B5757" w:rsidP="001B5757">
      <w:pPr>
        <w:spacing w:line="240" w:lineRule="auto"/>
        <w:ind w:firstLine="708"/>
        <w:rPr>
          <w:rFonts w:ascii="Tahoma" w:hAnsi="Tahoma" w:cs="Tahoma"/>
          <w:b/>
          <w:color w:val="0070C0"/>
          <w:sz w:val="22"/>
          <w:szCs w:val="22"/>
        </w:rPr>
      </w:pPr>
      <w:r w:rsidRPr="00207FAE">
        <w:rPr>
          <w:rFonts w:ascii="Tahoma" w:hAnsi="Tahoma" w:cs="Tahoma"/>
          <w:b/>
          <w:color w:val="0070C0"/>
          <w:sz w:val="22"/>
          <w:szCs w:val="22"/>
        </w:rPr>
        <w:t xml:space="preserve">4.6. Aplicación del artículo 53 del Reglamento 651/2014. </w:t>
      </w:r>
    </w:p>
    <w:p w14:paraId="5E49D065" w14:textId="77777777" w:rsidR="001B5757" w:rsidRPr="00207FAE" w:rsidRDefault="001B5757" w:rsidP="001B5757">
      <w:pPr>
        <w:spacing w:line="240" w:lineRule="auto"/>
        <w:rPr>
          <w:rFonts w:ascii="Tahoma" w:hAnsi="Tahoma" w:cs="Tahoma"/>
          <w:sz w:val="22"/>
          <w:szCs w:val="22"/>
        </w:rPr>
      </w:pPr>
    </w:p>
    <w:p w14:paraId="50CCA28F" w14:textId="77777777" w:rsidR="001B5757" w:rsidRPr="003F61D4" w:rsidRDefault="00ED0F23" w:rsidP="001B5757">
      <w:pPr>
        <w:spacing w:line="240" w:lineRule="auto"/>
        <w:rPr>
          <w:rFonts w:ascii="Tahoma" w:hAnsi="Tahoma" w:cs="Tahoma"/>
          <w:color w:val="auto"/>
          <w:sz w:val="22"/>
          <w:szCs w:val="22"/>
        </w:rPr>
      </w:pPr>
      <w:r w:rsidRPr="003F61D4">
        <w:rPr>
          <w:rFonts w:ascii="Tahoma" w:hAnsi="Tahoma" w:cs="Tahoma"/>
          <w:color w:val="auto"/>
          <w:sz w:val="22"/>
          <w:szCs w:val="22"/>
        </w:rPr>
        <w:t xml:space="preserve">Para verificar si cumple las condiciones de aplicación </w:t>
      </w:r>
      <w:r w:rsidR="001B5757" w:rsidRPr="003F61D4">
        <w:rPr>
          <w:rFonts w:ascii="Tahoma" w:hAnsi="Tahoma" w:cs="Tahoma"/>
          <w:color w:val="auto"/>
          <w:sz w:val="22"/>
          <w:szCs w:val="22"/>
        </w:rPr>
        <w:t>del artículo 53</w:t>
      </w:r>
      <w:r w:rsidR="001B5757" w:rsidRPr="003F61D4">
        <w:rPr>
          <w:rStyle w:val="Refdenotaalpie"/>
          <w:rFonts w:ascii="Tahoma" w:hAnsi="Tahoma" w:cs="Tahoma"/>
          <w:color w:val="auto"/>
          <w:sz w:val="22"/>
          <w:szCs w:val="22"/>
        </w:rPr>
        <w:footnoteReference w:id="8"/>
      </w:r>
      <w:r w:rsidR="001B5757" w:rsidRPr="003F61D4">
        <w:rPr>
          <w:rFonts w:ascii="Tahoma" w:hAnsi="Tahoma" w:cs="Tahoma"/>
          <w:color w:val="auto"/>
          <w:sz w:val="22"/>
          <w:szCs w:val="22"/>
        </w:rPr>
        <w:t xml:space="preserve"> del Reglamento (UE) nº 651/2014, responda a las siguientes preguntas:</w:t>
      </w:r>
    </w:p>
    <w:p w14:paraId="5585290E" w14:textId="77777777" w:rsidR="001B5757" w:rsidRPr="00207FAE" w:rsidRDefault="001B5757" w:rsidP="001B5757">
      <w:pPr>
        <w:spacing w:line="240" w:lineRule="auto"/>
        <w:rPr>
          <w:rFonts w:ascii="Tahoma" w:hAnsi="Tahoma" w:cs="Tahoma"/>
          <w:sz w:val="22"/>
          <w:szCs w:val="22"/>
        </w:rPr>
      </w:pPr>
    </w:p>
    <w:p w14:paraId="7084E782" w14:textId="77777777" w:rsidR="001B5757" w:rsidRPr="00207FAE" w:rsidRDefault="001B5757" w:rsidP="001B5757">
      <w:pPr>
        <w:pStyle w:val="Prrafodelista"/>
        <w:numPr>
          <w:ilvl w:val="0"/>
          <w:numId w:val="18"/>
        </w:numPr>
        <w:spacing w:after="0" w:line="240" w:lineRule="auto"/>
        <w:jc w:val="both"/>
        <w:rPr>
          <w:rFonts w:ascii="Tahoma" w:hAnsi="Tahoma" w:cs="Tahoma"/>
          <w:color w:val="0070C0"/>
        </w:rPr>
      </w:pPr>
      <w:r w:rsidRPr="00207FAE">
        <w:rPr>
          <w:rFonts w:ascii="Tahoma" w:hAnsi="Tahoma" w:cs="Tahoma"/>
          <w:color w:val="0070C0"/>
        </w:rPr>
        <w:t xml:space="preserve">¿Las </w:t>
      </w:r>
      <w:r w:rsidR="00113930" w:rsidRPr="00207FAE">
        <w:rPr>
          <w:rFonts w:ascii="Tahoma" w:hAnsi="Tahoma" w:cs="Tahoma"/>
          <w:color w:val="0070C0"/>
        </w:rPr>
        <w:t xml:space="preserve">acciones previstas se relacionan con las actividades culturales vinculadas con </w:t>
      </w:r>
      <w:r w:rsidR="00E044ED" w:rsidRPr="00207FAE">
        <w:rPr>
          <w:rFonts w:ascii="Tahoma" w:hAnsi="Tahoma" w:cs="Tahoma"/>
          <w:color w:val="0070C0"/>
        </w:rPr>
        <w:t>museos, archivos, bibliotecas, centros o espacios artísticos y culturales, teatros, teatros de ópera, salas de concierto, otras organizaciones que realicen actuaciones en directo, instituciones de patrimonio cinematográfico y otras infraestructuras, organizaciones e instituciones artísticas y culturales similares</w:t>
      </w:r>
      <w:r w:rsidRPr="00207FAE">
        <w:rPr>
          <w:rFonts w:ascii="Tahoma" w:hAnsi="Tahoma" w:cs="Tahoma"/>
          <w:color w:val="0070C0"/>
        </w:rPr>
        <w:t>?</w:t>
      </w:r>
    </w:p>
    <w:p w14:paraId="35B255DF" w14:textId="77777777" w:rsidR="001B5757" w:rsidRPr="00207FAE" w:rsidRDefault="001B5757" w:rsidP="001B5757">
      <w:pPr>
        <w:spacing w:line="240" w:lineRule="auto"/>
        <w:rPr>
          <w:rFonts w:ascii="Tahoma" w:hAnsi="Tahoma" w:cs="Tahoma"/>
        </w:rPr>
      </w:pPr>
    </w:p>
    <w:p w14:paraId="1595185E" w14:textId="77777777" w:rsidR="001B5757" w:rsidRPr="00207FAE" w:rsidRDefault="001B5757" w:rsidP="001B5757">
      <w:pPr>
        <w:spacing w:line="240" w:lineRule="auto"/>
        <w:ind w:left="1416"/>
        <w:rPr>
          <w:rFonts w:ascii="Tahoma" w:hAnsi="Tahoma" w:cs="Tahoma"/>
          <w:bCs/>
          <w:color w:val="0070C0"/>
          <w:sz w:val="22"/>
          <w:szCs w:val="22"/>
        </w:rPr>
      </w:pPr>
      <w:r w:rsidRPr="00207FAE">
        <w:rPr>
          <w:rFonts w:ascii="Tahoma" w:hAnsi="Tahoma" w:cs="Tahoma"/>
          <w:bCs/>
          <w:color w:val="0070C0"/>
          <w:sz w:val="22"/>
          <w:szCs w:val="22"/>
        </w:rPr>
        <w:sym w:font="Wingdings 2" w:char="F0A3"/>
      </w:r>
      <w:r w:rsidRPr="00207FAE">
        <w:rPr>
          <w:rFonts w:ascii="Tahoma" w:hAnsi="Tahoma" w:cs="Tahoma"/>
          <w:bCs/>
          <w:color w:val="0070C0"/>
          <w:sz w:val="22"/>
          <w:szCs w:val="22"/>
        </w:rPr>
        <w:t xml:space="preserve"> SÍ</w:t>
      </w:r>
    </w:p>
    <w:p w14:paraId="13D48526" w14:textId="77777777" w:rsidR="001B5757" w:rsidRPr="00207FAE" w:rsidRDefault="001B5757" w:rsidP="001B5757">
      <w:pPr>
        <w:spacing w:line="240" w:lineRule="auto"/>
        <w:ind w:left="1416"/>
        <w:rPr>
          <w:rFonts w:ascii="Tahoma" w:hAnsi="Tahoma" w:cs="Tahoma"/>
          <w:bCs/>
          <w:color w:val="0070C0"/>
          <w:sz w:val="18"/>
          <w:szCs w:val="22"/>
        </w:rPr>
      </w:pPr>
    </w:p>
    <w:p w14:paraId="5B04C2B8" w14:textId="77777777" w:rsidR="001B5757" w:rsidRPr="00207FAE" w:rsidRDefault="001B5757" w:rsidP="001B5757">
      <w:pPr>
        <w:spacing w:line="240" w:lineRule="auto"/>
        <w:ind w:left="1416"/>
        <w:rPr>
          <w:rFonts w:ascii="Tahoma" w:hAnsi="Tahoma" w:cs="Tahoma"/>
          <w:bCs/>
          <w:color w:val="0070C0"/>
          <w:sz w:val="22"/>
          <w:szCs w:val="22"/>
        </w:rPr>
      </w:pPr>
      <w:r w:rsidRPr="00207FAE">
        <w:rPr>
          <w:rFonts w:ascii="Tahoma" w:hAnsi="Tahoma" w:cs="Tahoma"/>
          <w:bCs/>
          <w:color w:val="0070C0"/>
          <w:sz w:val="22"/>
          <w:szCs w:val="22"/>
        </w:rPr>
        <w:sym w:font="Wingdings 2" w:char="F0A3"/>
      </w:r>
      <w:r w:rsidRPr="00207FAE">
        <w:rPr>
          <w:rFonts w:ascii="Tahoma" w:hAnsi="Tahoma" w:cs="Tahoma"/>
          <w:bCs/>
          <w:color w:val="0070C0"/>
          <w:sz w:val="22"/>
          <w:szCs w:val="22"/>
        </w:rPr>
        <w:t xml:space="preserve"> NO</w:t>
      </w:r>
    </w:p>
    <w:p w14:paraId="60AEE45C" w14:textId="77777777" w:rsidR="001B5757" w:rsidRPr="00207FAE" w:rsidRDefault="001B5757" w:rsidP="00CF202B">
      <w:pPr>
        <w:spacing w:line="240" w:lineRule="auto"/>
        <w:rPr>
          <w:rFonts w:ascii="Tahoma" w:hAnsi="Tahoma" w:cs="Tahoma"/>
          <w:sz w:val="22"/>
        </w:rPr>
      </w:pPr>
    </w:p>
    <w:p w14:paraId="307B7D42" w14:textId="77777777" w:rsidR="001B5757" w:rsidRPr="003F61D4" w:rsidRDefault="00CF202B" w:rsidP="00CF202B">
      <w:pPr>
        <w:spacing w:line="240" w:lineRule="auto"/>
        <w:rPr>
          <w:rFonts w:ascii="Tahoma" w:hAnsi="Tahoma" w:cs="Tahoma"/>
          <w:color w:val="auto"/>
          <w:sz w:val="22"/>
          <w:szCs w:val="22"/>
        </w:rPr>
      </w:pPr>
      <w:r w:rsidRPr="003F61D4">
        <w:rPr>
          <w:rFonts w:ascii="Tahoma" w:hAnsi="Tahoma" w:cs="Tahoma"/>
          <w:color w:val="auto"/>
          <w:sz w:val="22"/>
        </w:rPr>
        <w:t>&gt;&gt; Si la respuesta es “</w:t>
      </w:r>
      <w:r w:rsidRPr="003F61D4">
        <w:rPr>
          <w:rFonts w:ascii="Tahoma" w:hAnsi="Tahoma" w:cs="Tahoma"/>
          <w:b/>
          <w:color w:val="auto"/>
          <w:sz w:val="22"/>
        </w:rPr>
        <w:t>SÍ</w:t>
      </w:r>
      <w:r w:rsidRPr="003F61D4">
        <w:rPr>
          <w:rFonts w:ascii="Tahoma" w:hAnsi="Tahoma" w:cs="Tahoma"/>
          <w:color w:val="auto"/>
          <w:sz w:val="22"/>
        </w:rPr>
        <w:t xml:space="preserve">”, </w:t>
      </w:r>
      <w:r w:rsidR="003F61D4" w:rsidRPr="003F61D4">
        <w:rPr>
          <w:rFonts w:ascii="Tahoma" w:hAnsi="Tahoma" w:cs="Tahoma"/>
          <w:color w:val="auto"/>
          <w:sz w:val="22"/>
        </w:rPr>
        <w:t xml:space="preserve">debe precisar </w:t>
      </w:r>
      <w:r w:rsidRPr="003F61D4">
        <w:rPr>
          <w:rFonts w:ascii="Tahoma" w:hAnsi="Tahoma" w:cs="Tahoma"/>
          <w:color w:val="auto"/>
          <w:sz w:val="22"/>
          <w:szCs w:val="22"/>
        </w:rPr>
        <w:t xml:space="preserve">la/s actividad/es </w:t>
      </w:r>
      <w:r w:rsidR="003F61D4" w:rsidRPr="003F61D4">
        <w:rPr>
          <w:rFonts w:ascii="Tahoma" w:hAnsi="Tahoma" w:cs="Tahoma"/>
          <w:color w:val="auto"/>
          <w:sz w:val="22"/>
          <w:szCs w:val="22"/>
        </w:rPr>
        <w:t>concreta/s del listado anterior</w:t>
      </w:r>
      <w:r w:rsidRPr="003F61D4">
        <w:rPr>
          <w:rFonts w:ascii="Tahoma" w:hAnsi="Tahoma" w:cs="Tahoma"/>
          <w:color w:val="auto"/>
          <w:sz w:val="22"/>
          <w:szCs w:val="22"/>
        </w:rPr>
        <w:t>.</w:t>
      </w:r>
    </w:p>
    <w:p w14:paraId="0C810CAB" w14:textId="77777777" w:rsidR="00CF202B" w:rsidRPr="00207FAE" w:rsidRDefault="00CF202B" w:rsidP="00CF202B">
      <w:pPr>
        <w:spacing w:line="240" w:lineRule="auto"/>
        <w:rPr>
          <w:rFonts w:ascii="Tahoma" w:hAnsi="Tahoma" w:cs="Tahoma"/>
          <w:sz w:val="22"/>
        </w:rPr>
      </w:pPr>
    </w:p>
    <w:p w14:paraId="4DCFBEBB" w14:textId="77777777" w:rsidR="00CF202B" w:rsidRPr="00207FAE" w:rsidRDefault="00CF202B" w:rsidP="00CF202B">
      <w:pPr>
        <w:pStyle w:val="Prrafodelista"/>
        <w:numPr>
          <w:ilvl w:val="0"/>
          <w:numId w:val="18"/>
        </w:numPr>
        <w:spacing w:after="0" w:line="240" w:lineRule="auto"/>
        <w:jc w:val="both"/>
        <w:rPr>
          <w:rFonts w:ascii="Tahoma" w:hAnsi="Tahoma" w:cs="Tahoma"/>
          <w:color w:val="0070C0"/>
        </w:rPr>
      </w:pPr>
      <w:r w:rsidRPr="00207FAE">
        <w:rPr>
          <w:rFonts w:ascii="Tahoma" w:hAnsi="Tahoma" w:cs="Tahoma"/>
          <w:color w:val="0070C0"/>
        </w:rPr>
        <w:t>¿Las acciones previstas se relacionan con actividades vinculadas con el patrimonio material, incluidas todas las formas de patrimonio cultural y zonas arqueológicas muebles o inmuebles, monumentos y lugares y edificios históricos; patrimonio natural vinculado al patrimonio cultural o reconocido oficialmente como patrimonio cultural o natural por las autoridades públicas competentes de un Estado miembro?</w:t>
      </w:r>
    </w:p>
    <w:p w14:paraId="35D4F822" w14:textId="77777777" w:rsidR="00CF202B" w:rsidRPr="00207FAE" w:rsidRDefault="00CF202B" w:rsidP="00CF202B">
      <w:pPr>
        <w:spacing w:line="240" w:lineRule="auto"/>
        <w:rPr>
          <w:rFonts w:ascii="Tahoma" w:hAnsi="Tahoma" w:cs="Tahoma"/>
        </w:rPr>
      </w:pPr>
    </w:p>
    <w:p w14:paraId="463FEEEB" w14:textId="77777777" w:rsidR="00CF202B" w:rsidRPr="00207FAE" w:rsidRDefault="00CF202B" w:rsidP="00CF202B">
      <w:pPr>
        <w:spacing w:line="240" w:lineRule="auto"/>
        <w:ind w:left="1416"/>
        <w:rPr>
          <w:rFonts w:ascii="Tahoma" w:hAnsi="Tahoma" w:cs="Tahoma"/>
          <w:bCs/>
          <w:color w:val="0070C0"/>
          <w:sz w:val="22"/>
          <w:szCs w:val="22"/>
        </w:rPr>
      </w:pPr>
      <w:r w:rsidRPr="00207FAE">
        <w:rPr>
          <w:rFonts w:ascii="Tahoma" w:hAnsi="Tahoma" w:cs="Tahoma"/>
          <w:bCs/>
          <w:color w:val="0070C0"/>
          <w:sz w:val="22"/>
          <w:szCs w:val="22"/>
        </w:rPr>
        <w:sym w:font="Wingdings 2" w:char="F0A3"/>
      </w:r>
      <w:r w:rsidRPr="00207FAE">
        <w:rPr>
          <w:rFonts w:ascii="Tahoma" w:hAnsi="Tahoma" w:cs="Tahoma"/>
          <w:bCs/>
          <w:color w:val="0070C0"/>
          <w:sz w:val="22"/>
          <w:szCs w:val="22"/>
        </w:rPr>
        <w:t xml:space="preserve"> SÍ</w:t>
      </w:r>
    </w:p>
    <w:p w14:paraId="1DBD7A8D" w14:textId="77777777" w:rsidR="00CF202B" w:rsidRPr="00207FAE" w:rsidRDefault="00CF202B" w:rsidP="00CF202B">
      <w:pPr>
        <w:spacing w:line="240" w:lineRule="auto"/>
        <w:ind w:left="1416"/>
        <w:rPr>
          <w:rFonts w:ascii="Tahoma" w:hAnsi="Tahoma" w:cs="Tahoma"/>
          <w:bCs/>
          <w:color w:val="0070C0"/>
          <w:sz w:val="18"/>
          <w:szCs w:val="22"/>
        </w:rPr>
      </w:pPr>
    </w:p>
    <w:p w14:paraId="09132A26" w14:textId="77777777" w:rsidR="00CF202B" w:rsidRPr="00207FAE" w:rsidRDefault="00CF202B" w:rsidP="00CF202B">
      <w:pPr>
        <w:spacing w:line="240" w:lineRule="auto"/>
        <w:ind w:left="1416"/>
        <w:rPr>
          <w:rFonts w:ascii="Tahoma" w:hAnsi="Tahoma" w:cs="Tahoma"/>
          <w:bCs/>
          <w:color w:val="0070C0"/>
          <w:sz w:val="22"/>
          <w:szCs w:val="22"/>
        </w:rPr>
      </w:pPr>
      <w:r w:rsidRPr="00207FAE">
        <w:rPr>
          <w:rFonts w:ascii="Tahoma" w:hAnsi="Tahoma" w:cs="Tahoma"/>
          <w:bCs/>
          <w:color w:val="0070C0"/>
          <w:sz w:val="22"/>
          <w:szCs w:val="22"/>
        </w:rPr>
        <w:sym w:font="Wingdings 2" w:char="F0A3"/>
      </w:r>
      <w:r w:rsidRPr="00207FAE">
        <w:rPr>
          <w:rFonts w:ascii="Tahoma" w:hAnsi="Tahoma" w:cs="Tahoma"/>
          <w:bCs/>
          <w:color w:val="0070C0"/>
          <w:sz w:val="22"/>
          <w:szCs w:val="22"/>
        </w:rPr>
        <w:t xml:space="preserve"> NO</w:t>
      </w:r>
    </w:p>
    <w:p w14:paraId="3F44ACC0" w14:textId="77777777" w:rsidR="00CF202B" w:rsidRPr="00207FAE" w:rsidRDefault="00CF202B" w:rsidP="00CF202B">
      <w:pPr>
        <w:spacing w:line="240" w:lineRule="auto"/>
        <w:rPr>
          <w:rFonts w:ascii="Tahoma" w:hAnsi="Tahoma" w:cs="Tahoma"/>
          <w:sz w:val="22"/>
        </w:rPr>
      </w:pPr>
    </w:p>
    <w:p w14:paraId="48A41D63" w14:textId="77777777" w:rsidR="003F61D4" w:rsidRPr="003F61D4" w:rsidRDefault="003F61D4" w:rsidP="003F61D4">
      <w:pPr>
        <w:spacing w:line="240" w:lineRule="auto"/>
        <w:rPr>
          <w:rFonts w:ascii="Tahoma" w:hAnsi="Tahoma" w:cs="Tahoma"/>
          <w:color w:val="auto"/>
          <w:sz w:val="22"/>
          <w:szCs w:val="22"/>
        </w:rPr>
      </w:pPr>
      <w:r w:rsidRPr="003F61D4">
        <w:rPr>
          <w:rFonts w:ascii="Tahoma" w:hAnsi="Tahoma" w:cs="Tahoma"/>
          <w:color w:val="auto"/>
          <w:sz w:val="22"/>
        </w:rPr>
        <w:t>&gt;&gt; Si la respuesta es “</w:t>
      </w:r>
      <w:r w:rsidRPr="003F61D4">
        <w:rPr>
          <w:rFonts w:ascii="Tahoma" w:hAnsi="Tahoma" w:cs="Tahoma"/>
          <w:b/>
          <w:color w:val="auto"/>
          <w:sz w:val="22"/>
        </w:rPr>
        <w:t>SÍ</w:t>
      </w:r>
      <w:r w:rsidRPr="003F61D4">
        <w:rPr>
          <w:rFonts w:ascii="Tahoma" w:hAnsi="Tahoma" w:cs="Tahoma"/>
          <w:color w:val="auto"/>
          <w:sz w:val="22"/>
        </w:rPr>
        <w:t xml:space="preserve">”, debe precisar </w:t>
      </w:r>
      <w:r w:rsidRPr="003F61D4">
        <w:rPr>
          <w:rFonts w:ascii="Tahoma" w:hAnsi="Tahoma" w:cs="Tahoma"/>
          <w:color w:val="auto"/>
          <w:sz w:val="22"/>
          <w:szCs w:val="22"/>
        </w:rPr>
        <w:t>la/s actividad/es concreta/s del listado anterior.</w:t>
      </w:r>
    </w:p>
    <w:p w14:paraId="5B083E6C" w14:textId="77777777" w:rsidR="00CF202B" w:rsidRPr="00207FAE" w:rsidRDefault="00CF202B" w:rsidP="00CF202B">
      <w:pPr>
        <w:spacing w:line="240" w:lineRule="auto"/>
        <w:rPr>
          <w:rFonts w:ascii="Tahoma" w:hAnsi="Tahoma" w:cs="Tahoma"/>
          <w:sz w:val="22"/>
        </w:rPr>
      </w:pPr>
    </w:p>
    <w:p w14:paraId="664F9ECE" w14:textId="77777777" w:rsidR="00CF202B" w:rsidRPr="00207FAE" w:rsidRDefault="00CF202B" w:rsidP="00CF202B">
      <w:pPr>
        <w:pStyle w:val="Prrafodelista"/>
        <w:numPr>
          <w:ilvl w:val="0"/>
          <w:numId w:val="18"/>
        </w:numPr>
        <w:spacing w:after="0" w:line="240" w:lineRule="auto"/>
        <w:jc w:val="both"/>
        <w:rPr>
          <w:rFonts w:ascii="Tahoma" w:hAnsi="Tahoma" w:cs="Tahoma"/>
          <w:color w:val="0070C0"/>
        </w:rPr>
      </w:pPr>
      <w:r w:rsidRPr="00207FAE">
        <w:rPr>
          <w:rFonts w:ascii="Tahoma" w:hAnsi="Tahoma" w:cs="Tahoma"/>
          <w:color w:val="0070C0"/>
        </w:rPr>
        <w:t>¿Las acciones previstas se relacionan con actividades vinculadas con el patrimonio inmaterial en cualquier forma, incluidas costumbres y artesanía folclóricas?</w:t>
      </w:r>
    </w:p>
    <w:p w14:paraId="178C426B" w14:textId="77777777" w:rsidR="00CF202B" w:rsidRPr="00207FAE" w:rsidRDefault="00CF202B" w:rsidP="00CF202B">
      <w:pPr>
        <w:spacing w:line="240" w:lineRule="auto"/>
        <w:rPr>
          <w:rFonts w:ascii="Tahoma" w:hAnsi="Tahoma" w:cs="Tahoma"/>
          <w:sz w:val="22"/>
        </w:rPr>
      </w:pPr>
    </w:p>
    <w:p w14:paraId="7ADCC6D4" w14:textId="77777777" w:rsidR="00CF202B" w:rsidRPr="00207FAE" w:rsidRDefault="00CF202B" w:rsidP="00CF202B">
      <w:pPr>
        <w:spacing w:line="240" w:lineRule="auto"/>
        <w:ind w:left="1416"/>
        <w:rPr>
          <w:rFonts w:ascii="Tahoma" w:hAnsi="Tahoma" w:cs="Tahoma"/>
          <w:bCs/>
          <w:color w:val="0070C0"/>
          <w:sz w:val="22"/>
          <w:szCs w:val="22"/>
        </w:rPr>
      </w:pPr>
      <w:r w:rsidRPr="00207FAE">
        <w:rPr>
          <w:rFonts w:ascii="Tahoma" w:hAnsi="Tahoma" w:cs="Tahoma"/>
          <w:bCs/>
          <w:color w:val="0070C0"/>
          <w:sz w:val="22"/>
          <w:szCs w:val="22"/>
        </w:rPr>
        <w:sym w:font="Wingdings 2" w:char="F0A3"/>
      </w:r>
      <w:r w:rsidRPr="00207FAE">
        <w:rPr>
          <w:rFonts w:ascii="Tahoma" w:hAnsi="Tahoma" w:cs="Tahoma"/>
          <w:bCs/>
          <w:color w:val="0070C0"/>
          <w:sz w:val="22"/>
          <w:szCs w:val="22"/>
        </w:rPr>
        <w:t xml:space="preserve"> SÍ</w:t>
      </w:r>
    </w:p>
    <w:p w14:paraId="02C4A98E" w14:textId="77777777" w:rsidR="00CF202B" w:rsidRPr="00207FAE" w:rsidRDefault="00CF202B" w:rsidP="00CF202B">
      <w:pPr>
        <w:spacing w:line="240" w:lineRule="auto"/>
        <w:ind w:left="1416"/>
        <w:rPr>
          <w:rFonts w:ascii="Tahoma" w:hAnsi="Tahoma" w:cs="Tahoma"/>
          <w:bCs/>
          <w:color w:val="0070C0"/>
          <w:sz w:val="18"/>
          <w:szCs w:val="22"/>
        </w:rPr>
      </w:pPr>
    </w:p>
    <w:p w14:paraId="4DA96DD9" w14:textId="77777777" w:rsidR="00CF202B" w:rsidRPr="00207FAE" w:rsidRDefault="00CF202B" w:rsidP="00CF202B">
      <w:pPr>
        <w:spacing w:line="240" w:lineRule="auto"/>
        <w:ind w:left="1416"/>
        <w:rPr>
          <w:rFonts w:ascii="Tahoma" w:hAnsi="Tahoma" w:cs="Tahoma"/>
          <w:bCs/>
          <w:color w:val="0070C0"/>
          <w:sz w:val="22"/>
          <w:szCs w:val="22"/>
        </w:rPr>
      </w:pPr>
      <w:r w:rsidRPr="00207FAE">
        <w:rPr>
          <w:rFonts w:ascii="Tahoma" w:hAnsi="Tahoma" w:cs="Tahoma"/>
          <w:bCs/>
          <w:color w:val="0070C0"/>
          <w:sz w:val="22"/>
          <w:szCs w:val="22"/>
        </w:rPr>
        <w:sym w:font="Wingdings 2" w:char="F0A3"/>
      </w:r>
      <w:r w:rsidRPr="00207FAE">
        <w:rPr>
          <w:rFonts w:ascii="Tahoma" w:hAnsi="Tahoma" w:cs="Tahoma"/>
          <w:bCs/>
          <w:color w:val="0070C0"/>
          <w:sz w:val="22"/>
          <w:szCs w:val="22"/>
        </w:rPr>
        <w:t xml:space="preserve"> NO</w:t>
      </w:r>
    </w:p>
    <w:p w14:paraId="77E7FFB0" w14:textId="77777777" w:rsidR="00CF202B" w:rsidRPr="00207FAE" w:rsidRDefault="00CF202B" w:rsidP="00CF202B">
      <w:pPr>
        <w:spacing w:line="240" w:lineRule="auto"/>
        <w:rPr>
          <w:rFonts w:ascii="Tahoma" w:hAnsi="Tahoma" w:cs="Tahoma"/>
          <w:sz w:val="22"/>
        </w:rPr>
      </w:pPr>
    </w:p>
    <w:p w14:paraId="1A48FC53" w14:textId="77777777" w:rsidR="003F61D4" w:rsidRPr="003F61D4" w:rsidRDefault="003F61D4" w:rsidP="003F61D4">
      <w:pPr>
        <w:spacing w:line="240" w:lineRule="auto"/>
        <w:rPr>
          <w:rFonts w:ascii="Tahoma" w:hAnsi="Tahoma" w:cs="Tahoma"/>
          <w:color w:val="auto"/>
          <w:sz w:val="22"/>
          <w:szCs w:val="22"/>
        </w:rPr>
      </w:pPr>
      <w:r w:rsidRPr="003F61D4">
        <w:rPr>
          <w:rFonts w:ascii="Tahoma" w:hAnsi="Tahoma" w:cs="Tahoma"/>
          <w:color w:val="auto"/>
          <w:sz w:val="22"/>
        </w:rPr>
        <w:t>&gt;&gt; Si la respuesta es “</w:t>
      </w:r>
      <w:r w:rsidRPr="003F61D4">
        <w:rPr>
          <w:rFonts w:ascii="Tahoma" w:hAnsi="Tahoma" w:cs="Tahoma"/>
          <w:b/>
          <w:color w:val="auto"/>
          <w:sz w:val="22"/>
        </w:rPr>
        <w:t>SÍ</w:t>
      </w:r>
      <w:r w:rsidRPr="003F61D4">
        <w:rPr>
          <w:rFonts w:ascii="Tahoma" w:hAnsi="Tahoma" w:cs="Tahoma"/>
          <w:color w:val="auto"/>
          <w:sz w:val="22"/>
        </w:rPr>
        <w:t xml:space="preserve">”, debe precisar </w:t>
      </w:r>
      <w:r w:rsidRPr="003F61D4">
        <w:rPr>
          <w:rFonts w:ascii="Tahoma" w:hAnsi="Tahoma" w:cs="Tahoma"/>
          <w:color w:val="auto"/>
          <w:sz w:val="22"/>
          <w:szCs w:val="22"/>
        </w:rPr>
        <w:t>la/s actividad/es concreta/s del listado anterior.</w:t>
      </w:r>
    </w:p>
    <w:p w14:paraId="7D04B984" w14:textId="77777777" w:rsidR="00CF202B" w:rsidRPr="00207FAE" w:rsidRDefault="00CF202B" w:rsidP="00CF202B">
      <w:pPr>
        <w:spacing w:line="240" w:lineRule="auto"/>
        <w:rPr>
          <w:rFonts w:ascii="Tahoma" w:hAnsi="Tahoma" w:cs="Tahoma"/>
          <w:sz w:val="22"/>
        </w:rPr>
      </w:pPr>
    </w:p>
    <w:p w14:paraId="394DF417" w14:textId="77777777" w:rsidR="00CF202B" w:rsidRPr="00207FAE" w:rsidRDefault="00CF202B" w:rsidP="00CF202B">
      <w:pPr>
        <w:pStyle w:val="Prrafodelista"/>
        <w:numPr>
          <w:ilvl w:val="0"/>
          <w:numId w:val="18"/>
        </w:numPr>
        <w:spacing w:after="0" w:line="240" w:lineRule="auto"/>
        <w:jc w:val="both"/>
        <w:rPr>
          <w:rFonts w:ascii="Tahoma" w:hAnsi="Tahoma" w:cs="Tahoma"/>
          <w:color w:val="0070C0"/>
        </w:rPr>
      </w:pPr>
      <w:r w:rsidRPr="00207FAE">
        <w:rPr>
          <w:rFonts w:ascii="Tahoma" w:hAnsi="Tahoma" w:cs="Tahoma"/>
          <w:color w:val="0070C0"/>
        </w:rPr>
        <w:t>¿Las acciones previstas se relacionan con actividades vinculadas con eventos o espectáculos artísticos o culturales, festivales, exposiciones y otras actividades culturales similares?</w:t>
      </w:r>
    </w:p>
    <w:p w14:paraId="7E99E8FF" w14:textId="77777777" w:rsidR="00CF202B" w:rsidRPr="00207FAE" w:rsidRDefault="00CF202B" w:rsidP="00CF202B">
      <w:pPr>
        <w:spacing w:line="240" w:lineRule="auto"/>
        <w:rPr>
          <w:rFonts w:ascii="Tahoma" w:hAnsi="Tahoma" w:cs="Tahoma"/>
          <w:sz w:val="22"/>
        </w:rPr>
      </w:pPr>
    </w:p>
    <w:p w14:paraId="718C8C40" w14:textId="77777777" w:rsidR="00CF202B" w:rsidRPr="00207FAE" w:rsidRDefault="00CF202B" w:rsidP="00CF202B">
      <w:pPr>
        <w:spacing w:line="240" w:lineRule="auto"/>
        <w:ind w:left="1416"/>
        <w:rPr>
          <w:rFonts w:ascii="Tahoma" w:hAnsi="Tahoma" w:cs="Tahoma"/>
          <w:bCs/>
          <w:color w:val="0070C0"/>
          <w:sz w:val="22"/>
          <w:szCs w:val="22"/>
        </w:rPr>
      </w:pPr>
      <w:r w:rsidRPr="00207FAE">
        <w:rPr>
          <w:rFonts w:ascii="Tahoma" w:hAnsi="Tahoma" w:cs="Tahoma"/>
          <w:bCs/>
          <w:color w:val="0070C0"/>
          <w:sz w:val="22"/>
          <w:szCs w:val="22"/>
        </w:rPr>
        <w:sym w:font="Wingdings 2" w:char="F0A3"/>
      </w:r>
      <w:r w:rsidRPr="00207FAE">
        <w:rPr>
          <w:rFonts w:ascii="Tahoma" w:hAnsi="Tahoma" w:cs="Tahoma"/>
          <w:bCs/>
          <w:color w:val="0070C0"/>
          <w:sz w:val="22"/>
          <w:szCs w:val="22"/>
        </w:rPr>
        <w:t xml:space="preserve"> SÍ</w:t>
      </w:r>
    </w:p>
    <w:p w14:paraId="37ED58C7" w14:textId="77777777" w:rsidR="00CF202B" w:rsidRPr="00207FAE" w:rsidRDefault="00CF202B" w:rsidP="00CF202B">
      <w:pPr>
        <w:spacing w:line="240" w:lineRule="auto"/>
        <w:ind w:left="1416"/>
        <w:rPr>
          <w:rFonts w:ascii="Tahoma" w:hAnsi="Tahoma" w:cs="Tahoma"/>
          <w:bCs/>
          <w:color w:val="0070C0"/>
          <w:sz w:val="18"/>
          <w:szCs w:val="22"/>
        </w:rPr>
      </w:pPr>
    </w:p>
    <w:p w14:paraId="2773A8EE" w14:textId="77777777" w:rsidR="00CF202B" w:rsidRPr="00207FAE" w:rsidRDefault="00CF202B" w:rsidP="00CF202B">
      <w:pPr>
        <w:spacing w:line="240" w:lineRule="auto"/>
        <w:ind w:left="1416"/>
        <w:rPr>
          <w:rFonts w:ascii="Tahoma" w:hAnsi="Tahoma" w:cs="Tahoma"/>
          <w:bCs/>
          <w:color w:val="0070C0"/>
          <w:sz w:val="22"/>
          <w:szCs w:val="22"/>
        </w:rPr>
      </w:pPr>
      <w:r w:rsidRPr="00207FAE">
        <w:rPr>
          <w:rFonts w:ascii="Tahoma" w:hAnsi="Tahoma" w:cs="Tahoma"/>
          <w:bCs/>
          <w:color w:val="0070C0"/>
          <w:sz w:val="22"/>
          <w:szCs w:val="22"/>
        </w:rPr>
        <w:sym w:font="Wingdings 2" w:char="F0A3"/>
      </w:r>
      <w:r w:rsidRPr="00207FAE">
        <w:rPr>
          <w:rFonts w:ascii="Tahoma" w:hAnsi="Tahoma" w:cs="Tahoma"/>
          <w:bCs/>
          <w:color w:val="0070C0"/>
          <w:sz w:val="22"/>
          <w:szCs w:val="22"/>
        </w:rPr>
        <w:t xml:space="preserve"> NO</w:t>
      </w:r>
    </w:p>
    <w:p w14:paraId="1B2475C0" w14:textId="77777777" w:rsidR="00CF202B" w:rsidRPr="00207FAE" w:rsidRDefault="00CF202B" w:rsidP="00CF202B">
      <w:pPr>
        <w:spacing w:line="240" w:lineRule="auto"/>
        <w:rPr>
          <w:rFonts w:ascii="Tahoma" w:hAnsi="Tahoma" w:cs="Tahoma"/>
          <w:sz w:val="22"/>
        </w:rPr>
      </w:pPr>
    </w:p>
    <w:p w14:paraId="60C5FE92" w14:textId="77777777" w:rsidR="003F61D4" w:rsidRPr="003F61D4" w:rsidRDefault="003F61D4" w:rsidP="003F61D4">
      <w:pPr>
        <w:spacing w:line="240" w:lineRule="auto"/>
        <w:rPr>
          <w:rFonts w:ascii="Tahoma" w:hAnsi="Tahoma" w:cs="Tahoma"/>
          <w:color w:val="auto"/>
          <w:sz w:val="22"/>
          <w:szCs w:val="22"/>
        </w:rPr>
      </w:pPr>
      <w:r w:rsidRPr="003F61D4">
        <w:rPr>
          <w:rFonts w:ascii="Tahoma" w:hAnsi="Tahoma" w:cs="Tahoma"/>
          <w:color w:val="auto"/>
          <w:sz w:val="22"/>
        </w:rPr>
        <w:lastRenderedPageBreak/>
        <w:t>&gt;&gt; Si la respuesta es “</w:t>
      </w:r>
      <w:r w:rsidRPr="003F61D4">
        <w:rPr>
          <w:rFonts w:ascii="Tahoma" w:hAnsi="Tahoma" w:cs="Tahoma"/>
          <w:b/>
          <w:color w:val="auto"/>
          <w:sz w:val="22"/>
        </w:rPr>
        <w:t>SÍ</w:t>
      </w:r>
      <w:r w:rsidRPr="003F61D4">
        <w:rPr>
          <w:rFonts w:ascii="Tahoma" w:hAnsi="Tahoma" w:cs="Tahoma"/>
          <w:color w:val="auto"/>
          <w:sz w:val="22"/>
        </w:rPr>
        <w:t xml:space="preserve">”, debe precisar </w:t>
      </w:r>
      <w:r w:rsidRPr="003F61D4">
        <w:rPr>
          <w:rFonts w:ascii="Tahoma" w:hAnsi="Tahoma" w:cs="Tahoma"/>
          <w:color w:val="auto"/>
          <w:sz w:val="22"/>
          <w:szCs w:val="22"/>
        </w:rPr>
        <w:t>la/s actividad/es concreta/s del listado anterior.</w:t>
      </w:r>
    </w:p>
    <w:p w14:paraId="26C40D3E" w14:textId="77777777" w:rsidR="00CF202B" w:rsidRPr="00207FAE" w:rsidRDefault="00CF202B" w:rsidP="00FF31BF">
      <w:pPr>
        <w:spacing w:line="240" w:lineRule="auto"/>
        <w:rPr>
          <w:rFonts w:ascii="Tahoma" w:hAnsi="Tahoma" w:cs="Tahoma"/>
          <w:sz w:val="22"/>
        </w:rPr>
      </w:pPr>
    </w:p>
    <w:p w14:paraId="4A3CD412" w14:textId="77777777" w:rsidR="00CF202B" w:rsidRPr="00207FAE" w:rsidRDefault="00CF202B" w:rsidP="00FF31BF">
      <w:pPr>
        <w:pStyle w:val="Prrafodelista"/>
        <w:numPr>
          <w:ilvl w:val="0"/>
          <w:numId w:val="18"/>
        </w:numPr>
        <w:spacing w:after="0" w:line="240" w:lineRule="auto"/>
        <w:jc w:val="both"/>
        <w:rPr>
          <w:rFonts w:ascii="Tahoma" w:hAnsi="Tahoma" w:cs="Tahoma"/>
          <w:color w:val="0070C0"/>
        </w:rPr>
      </w:pPr>
      <w:r w:rsidRPr="00207FAE">
        <w:rPr>
          <w:rFonts w:ascii="Tahoma" w:hAnsi="Tahoma" w:cs="Tahoma"/>
          <w:color w:val="0070C0"/>
        </w:rPr>
        <w:t xml:space="preserve">¿Las acciones previstas se relacionan con actividades vinculadas a la educación artística y cultural, así como la promoción de la comprensión de la importancia de la protección y promoción de la diversidad de las expresiones culturales mediante programas de educación y sensibilización de la opinión pública, utilizando también las nuevas tecnologías? </w:t>
      </w:r>
    </w:p>
    <w:p w14:paraId="1AA09A7F" w14:textId="77777777" w:rsidR="00CF202B" w:rsidRPr="00207FAE" w:rsidRDefault="00CF202B" w:rsidP="00FF31BF">
      <w:pPr>
        <w:spacing w:line="240" w:lineRule="auto"/>
        <w:rPr>
          <w:rFonts w:ascii="Tahoma" w:hAnsi="Tahoma" w:cs="Tahoma"/>
          <w:sz w:val="22"/>
        </w:rPr>
      </w:pPr>
    </w:p>
    <w:p w14:paraId="1E53B974" w14:textId="77777777" w:rsidR="00CF202B" w:rsidRPr="00207FAE" w:rsidRDefault="00CF202B" w:rsidP="00FF31BF">
      <w:pPr>
        <w:spacing w:line="240" w:lineRule="auto"/>
        <w:ind w:left="1416"/>
        <w:rPr>
          <w:rFonts w:ascii="Tahoma" w:hAnsi="Tahoma" w:cs="Tahoma"/>
          <w:bCs/>
          <w:color w:val="0070C0"/>
          <w:sz w:val="22"/>
          <w:szCs w:val="22"/>
        </w:rPr>
      </w:pPr>
      <w:r w:rsidRPr="00207FAE">
        <w:rPr>
          <w:rFonts w:ascii="Tahoma" w:hAnsi="Tahoma" w:cs="Tahoma"/>
          <w:bCs/>
          <w:color w:val="0070C0"/>
          <w:sz w:val="22"/>
          <w:szCs w:val="22"/>
        </w:rPr>
        <w:sym w:font="Wingdings 2" w:char="F0A3"/>
      </w:r>
      <w:r w:rsidRPr="00207FAE">
        <w:rPr>
          <w:rFonts w:ascii="Tahoma" w:hAnsi="Tahoma" w:cs="Tahoma"/>
          <w:bCs/>
          <w:color w:val="0070C0"/>
          <w:sz w:val="22"/>
          <w:szCs w:val="22"/>
        </w:rPr>
        <w:t xml:space="preserve"> SÍ</w:t>
      </w:r>
    </w:p>
    <w:p w14:paraId="0CFE5D47" w14:textId="77777777" w:rsidR="00CF202B" w:rsidRPr="00207FAE" w:rsidRDefault="00CF202B" w:rsidP="00FF31BF">
      <w:pPr>
        <w:spacing w:line="240" w:lineRule="auto"/>
        <w:ind w:left="1416"/>
        <w:rPr>
          <w:rFonts w:ascii="Tahoma" w:hAnsi="Tahoma" w:cs="Tahoma"/>
          <w:bCs/>
          <w:color w:val="0070C0"/>
          <w:sz w:val="18"/>
          <w:szCs w:val="22"/>
        </w:rPr>
      </w:pPr>
    </w:p>
    <w:p w14:paraId="154D20DF" w14:textId="77777777" w:rsidR="00CF202B" w:rsidRPr="00207FAE" w:rsidRDefault="00CF202B" w:rsidP="00FF31BF">
      <w:pPr>
        <w:spacing w:line="240" w:lineRule="auto"/>
        <w:ind w:left="1416"/>
        <w:rPr>
          <w:rFonts w:ascii="Tahoma" w:hAnsi="Tahoma" w:cs="Tahoma"/>
          <w:bCs/>
          <w:color w:val="0070C0"/>
          <w:sz w:val="22"/>
          <w:szCs w:val="22"/>
        </w:rPr>
      </w:pPr>
      <w:r w:rsidRPr="00207FAE">
        <w:rPr>
          <w:rFonts w:ascii="Tahoma" w:hAnsi="Tahoma" w:cs="Tahoma"/>
          <w:bCs/>
          <w:color w:val="0070C0"/>
          <w:sz w:val="22"/>
          <w:szCs w:val="22"/>
        </w:rPr>
        <w:sym w:font="Wingdings 2" w:char="F0A3"/>
      </w:r>
      <w:r w:rsidRPr="00207FAE">
        <w:rPr>
          <w:rFonts w:ascii="Tahoma" w:hAnsi="Tahoma" w:cs="Tahoma"/>
          <w:bCs/>
          <w:color w:val="0070C0"/>
          <w:sz w:val="22"/>
          <w:szCs w:val="22"/>
        </w:rPr>
        <w:t xml:space="preserve"> NO</w:t>
      </w:r>
    </w:p>
    <w:p w14:paraId="4AF2C7B4" w14:textId="77777777" w:rsidR="00CF202B" w:rsidRPr="00207FAE" w:rsidRDefault="00CF202B" w:rsidP="00FF31BF">
      <w:pPr>
        <w:spacing w:line="240" w:lineRule="auto"/>
        <w:rPr>
          <w:rFonts w:ascii="Tahoma" w:hAnsi="Tahoma" w:cs="Tahoma"/>
          <w:sz w:val="22"/>
        </w:rPr>
      </w:pPr>
    </w:p>
    <w:p w14:paraId="5EE4232C" w14:textId="77777777" w:rsidR="003F61D4" w:rsidRPr="003F61D4" w:rsidRDefault="003F61D4" w:rsidP="003F61D4">
      <w:pPr>
        <w:spacing w:line="240" w:lineRule="auto"/>
        <w:rPr>
          <w:rFonts w:ascii="Tahoma" w:hAnsi="Tahoma" w:cs="Tahoma"/>
          <w:color w:val="auto"/>
          <w:sz w:val="22"/>
          <w:szCs w:val="22"/>
        </w:rPr>
      </w:pPr>
      <w:r w:rsidRPr="003F61D4">
        <w:rPr>
          <w:rFonts w:ascii="Tahoma" w:hAnsi="Tahoma" w:cs="Tahoma"/>
          <w:color w:val="auto"/>
          <w:sz w:val="22"/>
        </w:rPr>
        <w:t>&gt;&gt; Si la respuesta es “</w:t>
      </w:r>
      <w:r w:rsidRPr="003F61D4">
        <w:rPr>
          <w:rFonts w:ascii="Tahoma" w:hAnsi="Tahoma" w:cs="Tahoma"/>
          <w:b/>
          <w:color w:val="auto"/>
          <w:sz w:val="22"/>
        </w:rPr>
        <w:t>SÍ</w:t>
      </w:r>
      <w:r w:rsidRPr="003F61D4">
        <w:rPr>
          <w:rFonts w:ascii="Tahoma" w:hAnsi="Tahoma" w:cs="Tahoma"/>
          <w:color w:val="auto"/>
          <w:sz w:val="22"/>
        </w:rPr>
        <w:t xml:space="preserve">”, debe precisar </w:t>
      </w:r>
      <w:r w:rsidRPr="003F61D4">
        <w:rPr>
          <w:rFonts w:ascii="Tahoma" w:hAnsi="Tahoma" w:cs="Tahoma"/>
          <w:color w:val="auto"/>
          <w:sz w:val="22"/>
          <w:szCs w:val="22"/>
        </w:rPr>
        <w:t>la/s actividad/es concreta/s del listado anterior.</w:t>
      </w:r>
    </w:p>
    <w:p w14:paraId="71264691" w14:textId="77777777" w:rsidR="00CF202B" w:rsidRPr="00207FAE" w:rsidRDefault="00CF202B" w:rsidP="00FF31BF">
      <w:pPr>
        <w:spacing w:line="240" w:lineRule="auto"/>
        <w:rPr>
          <w:rFonts w:ascii="Tahoma" w:hAnsi="Tahoma" w:cs="Tahoma"/>
          <w:sz w:val="22"/>
        </w:rPr>
      </w:pPr>
    </w:p>
    <w:p w14:paraId="646E24FB" w14:textId="77777777" w:rsidR="00CF202B" w:rsidRPr="00207FAE" w:rsidRDefault="00CF202B" w:rsidP="00FF31BF">
      <w:pPr>
        <w:pStyle w:val="Prrafodelista"/>
        <w:numPr>
          <w:ilvl w:val="0"/>
          <w:numId w:val="18"/>
        </w:numPr>
        <w:spacing w:after="0" w:line="240" w:lineRule="auto"/>
        <w:jc w:val="both"/>
        <w:rPr>
          <w:rFonts w:ascii="Tahoma" w:hAnsi="Tahoma" w:cs="Tahoma"/>
          <w:color w:val="0070C0"/>
        </w:rPr>
      </w:pPr>
      <w:r w:rsidRPr="00207FAE">
        <w:rPr>
          <w:rFonts w:ascii="Tahoma" w:hAnsi="Tahoma" w:cs="Tahoma"/>
          <w:color w:val="0070C0"/>
        </w:rPr>
        <w:t xml:space="preserve">¿Las acciones previstas se relacionan con actividades de </w:t>
      </w:r>
      <w:r w:rsidR="00FF31BF" w:rsidRPr="00207FAE">
        <w:rPr>
          <w:rFonts w:ascii="Tahoma" w:hAnsi="Tahoma" w:cs="Tahoma"/>
          <w:color w:val="0070C0"/>
        </w:rPr>
        <w:t xml:space="preserve">redacción, corrección, producción, distribución, digitalización y edición de música y literatura, incluidas las traducciones? </w:t>
      </w:r>
    </w:p>
    <w:p w14:paraId="708D9835" w14:textId="77777777" w:rsidR="00FF31BF" w:rsidRPr="00207FAE" w:rsidRDefault="00FF31BF" w:rsidP="00FF31BF">
      <w:pPr>
        <w:spacing w:line="240" w:lineRule="auto"/>
        <w:rPr>
          <w:rFonts w:ascii="Tahoma" w:hAnsi="Tahoma" w:cs="Tahoma"/>
          <w:sz w:val="22"/>
        </w:rPr>
      </w:pPr>
    </w:p>
    <w:p w14:paraId="03152018" w14:textId="77777777" w:rsidR="00FF31BF" w:rsidRPr="00207FAE" w:rsidRDefault="00FF31BF" w:rsidP="00FF31BF">
      <w:pPr>
        <w:spacing w:line="240" w:lineRule="auto"/>
        <w:ind w:left="1416"/>
        <w:rPr>
          <w:rFonts w:ascii="Tahoma" w:hAnsi="Tahoma" w:cs="Tahoma"/>
          <w:bCs/>
          <w:color w:val="0070C0"/>
          <w:sz w:val="22"/>
          <w:szCs w:val="22"/>
        </w:rPr>
      </w:pPr>
      <w:r w:rsidRPr="00207FAE">
        <w:rPr>
          <w:rFonts w:ascii="Tahoma" w:hAnsi="Tahoma" w:cs="Tahoma"/>
          <w:bCs/>
          <w:color w:val="0070C0"/>
          <w:sz w:val="22"/>
          <w:szCs w:val="22"/>
        </w:rPr>
        <w:sym w:font="Wingdings 2" w:char="F0A3"/>
      </w:r>
      <w:r w:rsidRPr="00207FAE">
        <w:rPr>
          <w:rFonts w:ascii="Tahoma" w:hAnsi="Tahoma" w:cs="Tahoma"/>
          <w:bCs/>
          <w:color w:val="0070C0"/>
          <w:sz w:val="22"/>
          <w:szCs w:val="22"/>
        </w:rPr>
        <w:t xml:space="preserve"> SÍ</w:t>
      </w:r>
    </w:p>
    <w:p w14:paraId="5C7CEF7D" w14:textId="77777777" w:rsidR="00FF31BF" w:rsidRPr="00207FAE" w:rsidRDefault="00FF31BF" w:rsidP="00FF31BF">
      <w:pPr>
        <w:spacing w:line="240" w:lineRule="auto"/>
        <w:ind w:left="1416"/>
        <w:rPr>
          <w:rFonts w:ascii="Tahoma" w:hAnsi="Tahoma" w:cs="Tahoma"/>
          <w:bCs/>
          <w:color w:val="0070C0"/>
          <w:sz w:val="18"/>
          <w:szCs w:val="22"/>
        </w:rPr>
      </w:pPr>
    </w:p>
    <w:p w14:paraId="3FFC8626" w14:textId="77777777" w:rsidR="00FF31BF" w:rsidRPr="00207FAE" w:rsidRDefault="00FF31BF" w:rsidP="00FF31BF">
      <w:pPr>
        <w:spacing w:line="240" w:lineRule="auto"/>
        <w:ind w:left="1416"/>
        <w:rPr>
          <w:rFonts w:ascii="Tahoma" w:hAnsi="Tahoma" w:cs="Tahoma"/>
          <w:bCs/>
          <w:color w:val="0070C0"/>
          <w:sz w:val="22"/>
          <w:szCs w:val="22"/>
        </w:rPr>
      </w:pPr>
      <w:r w:rsidRPr="00207FAE">
        <w:rPr>
          <w:rFonts w:ascii="Tahoma" w:hAnsi="Tahoma" w:cs="Tahoma"/>
          <w:bCs/>
          <w:color w:val="0070C0"/>
          <w:sz w:val="22"/>
          <w:szCs w:val="22"/>
        </w:rPr>
        <w:sym w:font="Wingdings 2" w:char="F0A3"/>
      </w:r>
      <w:r w:rsidRPr="00207FAE">
        <w:rPr>
          <w:rFonts w:ascii="Tahoma" w:hAnsi="Tahoma" w:cs="Tahoma"/>
          <w:bCs/>
          <w:color w:val="0070C0"/>
          <w:sz w:val="22"/>
          <w:szCs w:val="22"/>
        </w:rPr>
        <w:t xml:space="preserve"> NO</w:t>
      </w:r>
    </w:p>
    <w:p w14:paraId="55B33453" w14:textId="77777777" w:rsidR="00FF31BF" w:rsidRPr="00207FAE" w:rsidRDefault="00FF31BF" w:rsidP="00FF31BF">
      <w:pPr>
        <w:spacing w:line="240" w:lineRule="auto"/>
        <w:rPr>
          <w:rFonts w:ascii="Tahoma" w:hAnsi="Tahoma" w:cs="Tahoma"/>
          <w:sz w:val="22"/>
        </w:rPr>
      </w:pPr>
    </w:p>
    <w:p w14:paraId="56EB29CB" w14:textId="77777777" w:rsidR="003F61D4" w:rsidRPr="003F61D4" w:rsidRDefault="003F61D4" w:rsidP="003F61D4">
      <w:pPr>
        <w:spacing w:line="240" w:lineRule="auto"/>
        <w:rPr>
          <w:rFonts w:ascii="Tahoma" w:hAnsi="Tahoma" w:cs="Tahoma"/>
          <w:color w:val="auto"/>
          <w:sz w:val="22"/>
          <w:szCs w:val="22"/>
        </w:rPr>
      </w:pPr>
      <w:r w:rsidRPr="003F61D4">
        <w:rPr>
          <w:rFonts w:ascii="Tahoma" w:hAnsi="Tahoma" w:cs="Tahoma"/>
          <w:color w:val="auto"/>
          <w:sz w:val="22"/>
        </w:rPr>
        <w:t>&gt;&gt; Si la respuesta es “</w:t>
      </w:r>
      <w:r w:rsidRPr="003F61D4">
        <w:rPr>
          <w:rFonts w:ascii="Tahoma" w:hAnsi="Tahoma" w:cs="Tahoma"/>
          <w:b/>
          <w:color w:val="auto"/>
          <w:sz w:val="22"/>
        </w:rPr>
        <w:t>SÍ</w:t>
      </w:r>
      <w:r w:rsidRPr="003F61D4">
        <w:rPr>
          <w:rFonts w:ascii="Tahoma" w:hAnsi="Tahoma" w:cs="Tahoma"/>
          <w:color w:val="auto"/>
          <w:sz w:val="22"/>
        </w:rPr>
        <w:t xml:space="preserve">”, debe precisar </w:t>
      </w:r>
      <w:r w:rsidRPr="003F61D4">
        <w:rPr>
          <w:rFonts w:ascii="Tahoma" w:hAnsi="Tahoma" w:cs="Tahoma"/>
          <w:color w:val="auto"/>
          <w:sz w:val="22"/>
          <w:szCs w:val="22"/>
        </w:rPr>
        <w:t>la/s actividad/es concreta/s del listado anterior.</w:t>
      </w:r>
    </w:p>
    <w:p w14:paraId="16AF4231" w14:textId="77777777" w:rsidR="00FF31BF" w:rsidRPr="00207FAE" w:rsidRDefault="00FF31BF" w:rsidP="00FF31BF">
      <w:pPr>
        <w:spacing w:line="240" w:lineRule="auto"/>
        <w:rPr>
          <w:rFonts w:ascii="Tahoma" w:hAnsi="Tahoma" w:cs="Tahoma"/>
          <w:sz w:val="22"/>
        </w:rPr>
      </w:pPr>
    </w:p>
    <w:p w14:paraId="5C8B056D" w14:textId="77777777" w:rsidR="00FF31BF" w:rsidRPr="00207FAE" w:rsidRDefault="00FF31BF" w:rsidP="00FF31BF">
      <w:pPr>
        <w:spacing w:line="240" w:lineRule="auto"/>
        <w:rPr>
          <w:rFonts w:ascii="Tahoma" w:hAnsi="Tahoma" w:cs="Tahoma"/>
          <w:sz w:val="22"/>
          <w:szCs w:val="22"/>
        </w:rPr>
      </w:pPr>
    </w:p>
    <w:p w14:paraId="5C5C0634" w14:textId="77777777" w:rsidR="00FF31BF" w:rsidRPr="003F61D4" w:rsidRDefault="00FF31BF" w:rsidP="00FF31BF">
      <w:pPr>
        <w:spacing w:line="240" w:lineRule="auto"/>
        <w:rPr>
          <w:rFonts w:ascii="Tahoma" w:hAnsi="Tahoma" w:cs="Tahoma"/>
          <w:color w:val="auto"/>
          <w:sz w:val="22"/>
          <w:szCs w:val="22"/>
        </w:rPr>
      </w:pPr>
      <w:r w:rsidRPr="003F61D4">
        <w:rPr>
          <w:rFonts w:ascii="Tahoma" w:hAnsi="Tahoma" w:cs="Tahoma"/>
          <w:color w:val="auto"/>
          <w:sz w:val="22"/>
          <w:szCs w:val="22"/>
        </w:rPr>
        <w:t>&gt;&gt; En el caso de que la respuesta a todas las preguntas anteriores sea “</w:t>
      </w:r>
      <w:r w:rsidRPr="003F61D4">
        <w:rPr>
          <w:rFonts w:ascii="Tahoma" w:hAnsi="Tahoma" w:cs="Tahoma"/>
          <w:b/>
          <w:color w:val="auto"/>
          <w:sz w:val="22"/>
          <w:szCs w:val="22"/>
        </w:rPr>
        <w:t>NO</w:t>
      </w:r>
      <w:r w:rsidR="003F61D4" w:rsidRPr="003F61D4">
        <w:rPr>
          <w:rFonts w:ascii="Tahoma" w:hAnsi="Tahoma" w:cs="Tahoma"/>
          <w:color w:val="auto"/>
          <w:sz w:val="22"/>
          <w:szCs w:val="22"/>
        </w:rPr>
        <w:t xml:space="preserve">”, su entidad no </w:t>
      </w:r>
      <w:r w:rsidRPr="003F61D4">
        <w:rPr>
          <w:rFonts w:ascii="Tahoma" w:hAnsi="Tahoma" w:cs="Tahoma"/>
          <w:color w:val="auto"/>
          <w:sz w:val="22"/>
          <w:szCs w:val="22"/>
        </w:rPr>
        <w:t>puede acogerse al régimen de ayuda previsto en el artículo 53 del Reglamento (UE) nº 651/2014. Dado que ha terminado la autoevaluación, las acciones señaladas como actividad económica no son susceptibles de ser financiadas por el Reglamento de Exenciones y, por tanto, no pueden formar parte del coste elegible del proyecto y debe</w:t>
      </w:r>
      <w:r w:rsidR="003F61D4" w:rsidRPr="003F61D4">
        <w:rPr>
          <w:rFonts w:ascii="Tahoma" w:hAnsi="Tahoma" w:cs="Tahoma"/>
          <w:color w:val="auto"/>
          <w:sz w:val="22"/>
          <w:szCs w:val="22"/>
        </w:rPr>
        <w:t>n ser retiradas del presupuesto</w:t>
      </w:r>
      <w:r w:rsidRPr="003F61D4">
        <w:rPr>
          <w:rFonts w:ascii="Tahoma" w:hAnsi="Tahoma" w:cs="Tahoma"/>
          <w:color w:val="auto"/>
          <w:sz w:val="22"/>
          <w:szCs w:val="22"/>
        </w:rPr>
        <w:t xml:space="preserve">. </w:t>
      </w:r>
      <w:r w:rsidR="003F61D4">
        <w:rPr>
          <w:rFonts w:ascii="Tahoma" w:hAnsi="Tahoma" w:cs="Tahoma"/>
          <w:color w:val="auto"/>
          <w:sz w:val="22"/>
          <w:szCs w:val="22"/>
        </w:rPr>
        <w:t xml:space="preserve">Ha finalizado el auto-test. </w:t>
      </w:r>
    </w:p>
    <w:p w14:paraId="5166F067" w14:textId="77777777" w:rsidR="00FF31BF" w:rsidRPr="00207FAE" w:rsidRDefault="00FF31BF" w:rsidP="00FF31BF">
      <w:pPr>
        <w:spacing w:line="240" w:lineRule="auto"/>
        <w:rPr>
          <w:rFonts w:ascii="Tahoma" w:hAnsi="Tahoma" w:cs="Tahoma"/>
          <w:sz w:val="22"/>
          <w:szCs w:val="22"/>
        </w:rPr>
      </w:pPr>
    </w:p>
    <w:p w14:paraId="75216E64" w14:textId="77777777" w:rsidR="00FF31BF" w:rsidRPr="00207FAE" w:rsidRDefault="00FF31BF" w:rsidP="00FF31BF">
      <w:pPr>
        <w:spacing w:line="240" w:lineRule="auto"/>
        <w:rPr>
          <w:rFonts w:ascii="Tahoma" w:hAnsi="Tahoma" w:cs="Tahoma"/>
          <w:sz w:val="22"/>
          <w:szCs w:val="22"/>
        </w:rPr>
      </w:pPr>
    </w:p>
    <w:p w14:paraId="1E94DD67" w14:textId="77777777" w:rsidR="001B5757" w:rsidRPr="00207FAE" w:rsidRDefault="001B5757" w:rsidP="001B5757">
      <w:pPr>
        <w:spacing w:line="240" w:lineRule="auto"/>
        <w:rPr>
          <w:rFonts w:ascii="Tahoma" w:hAnsi="Tahoma" w:cs="Tahoma"/>
          <w:sz w:val="22"/>
          <w:szCs w:val="22"/>
        </w:rPr>
      </w:pPr>
      <w:r w:rsidRPr="00207FAE">
        <w:rPr>
          <w:rFonts w:ascii="Tahoma" w:hAnsi="Tahoma" w:cs="Tahoma"/>
          <w:sz w:val="22"/>
          <w:szCs w:val="22"/>
        </w:rPr>
        <w:t xml:space="preserve">&gt;&gt; En el caso de que la respuesta </w:t>
      </w:r>
      <w:r w:rsidR="00FE5E59" w:rsidRPr="00207FAE">
        <w:rPr>
          <w:rFonts w:ascii="Tahoma" w:hAnsi="Tahoma" w:cs="Tahoma"/>
          <w:sz w:val="22"/>
          <w:szCs w:val="22"/>
        </w:rPr>
        <w:t xml:space="preserve">al menos a una de las preguntas </w:t>
      </w:r>
      <w:r w:rsidRPr="00207FAE">
        <w:rPr>
          <w:rFonts w:ascii="Tahoma" w:hAnsi="Tahoma" w:cs="Tahoma"/>
          <w:sz w:val="22"/>
          <w:szCs w:val="22"/>
        </w:rPr>
        <w:t>sea “</w:t>
      </w:r>
      <w:r w:rsidRPr="003F61D4">
        <w:rPr>
          <w:rFonts w:ascii="Tahoma" w:hAnsi="Tahoma" w:cs="Tahoma"/>
          <w:b/>
          <w:sz w:val="22"/>
          <w:szCs w:val="22"/>
        </w:rPr>
        <w:t>SÍ</w:t>
      </w:r>
      <w:r w:rsidRPr="00207FAE">
        <w:rPr>
          <w:rFonts w:ascii="Tahoma" w:hAnsi="Tahoma" w:cs="Tahoma"/>
          <w:sz w:val="22"/>
          <w:szCs w:val="22"/>
        </w:rPr>
        <w:t>”</w:t>
      </w:r>
      <w:r w:rsidR="003F61D4">
        <w:rPr>
          <w:rFonts w:ascii="Tahoma" w:hAnsi="Tahoma" w:cs="Tahoma"/>
          <w:sz w:val="22"/>
          <w:szCs w:val="22"/>
        </w:rPr>
        <w:t>, continúe con las siguientes preguntas:</w:t>
      </w:r>
    </w:p>
    <w:p w14:paraId="4FFE819F" w14:textId="77777777" w:rsidR="001B5757" w:rsidRPr="00207FAE" w:rsidRDefault="001B5757" w:rsidP="001B5757">
      <w:pPr>
        <w:spacing w:line="240" w:lineRule="auto"/>
        <w:rPr>
          <w:rFonts w:ascii="Tahoma" w:hAnsi="Tahoma" w:cs="Tahoma"/>
          <w:sz w:val="22"/>
          <w:szCs w:val="22"/>
        </w:rPr>
      </w:pPr>
    </w:p>
    <w:p w14:paraId="71BF9C5B" w14:textId="77777777" w:rsidR="001B5757" w:rsidRPr="00207FAE" w:rsidRDefault="00FE5E59" w:rsidP="00F674BD">
      <w:pPr>
        <w:pStyle w:val="Prrafodelista"/>
        <w:numPr>
          <w:ilvl w:val="0"/>
          <w:numId w:val="18"/>
        </w:numPr>
        <w:spacing w:after="0" w:line="240" w:lineRule="auto"/>
        <w:jc w:val="both"/>
        <w:rPr>
          <w:rFonts w:ascii="Tahoma" w:hAnsi="Tahoma" w:cs="Tahoma"/>
          <w:color w:val="0070C0"/>
        </w:rPr>
      </w:pPr>
      <w:r w:rsidRPr="00207FAE">
        <w:rPr>
          <w:rFonts w:ascii="Tahoma" w:hAnsi="Tahoma" w:cs="Tahoma"/>
          <w:color w:val="0070C0"/>
        </w:rPr>
        <w:t>Señale el tipo de ayudas</w:t>
      </w:r>
      <w:r w:rsidR="00F674BD" w:rsidRPr="00207FAE">
        <w:rPr>
          <w:rStyle w:val="Refdenotaalpie"/>
          <w:rFonts w:ascii="Tahoma" w:hAnsi="Tahoma" w:cs="Tahoma"/>
          <w:color w:val="0070C0"/>
        </w:rPr>
        <w:footnoteReference w:id="9"/>
      </w:r>
      <w:r w:rsidRPr="00207FAE">
        <w:rPr>
          <w:rFonts w:ascii="Tahoma" w:hAnsi="Tahoma" w:cs="Tahoma"/>
          <w:color w:val="0070C0"/>
        </w:rPr>
        <w:t xml:space="preserve"> para el que se solicita la ayuda relacionada con la cultura y la conservación del patrimonio:</w:t>
      </w:r>
    </w:p>
    <w:p w14:paraId="5EDE48F7" w14:textId="77777777" w:rsidR="00FE5E59" w:rsidRPr="00207FAE" w:rsidRDefault="00FE5E59" w:rsidP="001B5757">
      <w:pPr>
        <w:spacing w:line="240" w:lineRule="auto"/>
        <w:rPr>
          <w:rFonts w:ascii="Tahoma" w:hAnsi="Tahoma" w:cs="Tahoma"/>
          <w:sz w:val="22"/>
          <w:szCs w:val="22"/>
        </w:rPr>
      </w:pPr>
    </w:p>
    <w:p w14:paraId="10A219F4" w14:textId="77777777" w:rsidR="00FE5E59" w:rsidRPr="00207FAE" w:rsidRDefault="00F674BD" w:rsidP="00F674BD">
      <w:pPr>
        <w:spacing w:line="240" w:lineRule="auto"/>
        <w:ind w:left="1416"/>
        <w:rPr>
          <w:rFonts w:ascii="Tahoma" w:hAnsi="Tahoma" w:cs="Tahoma"/>
          <w:bCs/>
          <w:color w:val="0070C0"/>
          <w:sz w:val="22"/>
          <w:szCs w:val="22"/>
        </w:rPr>
      </w:pPr>
      <w:r w:rsidRPr="00207FAE">
        <w:rPr>
          <w:rFonts w:ascii="Tahoma" w:hAnsi="Tahoma" w:cs="Tahoma"/>
          <w:bCs/>
          <w:color w:val="0070C0"/>
          <w:sz w:val="22"/>
          <w:szCs w:val="22"/>
        </w:rPr>
        <w:sym w:font="Wingdings 2" w:char="F0A3"/>
      </w:r>
      <w:r w:rsidRPr="00207FAE">
        <w:rPr>
          <w:rFonts w:ascii="Tahoma" w:hAnsi="Tahoma" w:cs="Tahoma"/>
          <w:bCs/>
          <w:color w:val="0070C0"/>
          <w:sz w:val="22"/>
          <w:szCs w:val="22"/>
        </w:rPr>
        <w:t xml:space="preserve"> Ayudas de inversión</w:t>
      </w:r>
    </w:p>
    <w:p w14:paraId="35CA6089" w14:textId="77777777" w:rsidR="00F674BD" w:rsidRPr="00207FAE" w:rsidRDefault="00F674BD" w:rsidP="00F674BD">
      <w:pPr>
        <w:spacing w:line="240" w:lineRule="auto"/>
        <w:ind w:left="1416"/>
        <w:rPr>
          <w:rFonts w:ascii="Tahoma" w:hAnsi="Tahoma" w:cs="Tahoma"/>
          <w:bCs/>
          <w:color w:val="0070C0"/>
          <w:sz w:val="18"/>
          <w:szCs w:val="22"/>
        </w:rPr>
      </w:pPr>
    </w:p>
    <w:p w14:paraId="2FE638C5" w14:textId="77777777" w:rsidR="00F674BD" w:rsidRPr="00207FAE" w:rsidRDefault="00F674BD" w:rsidP="00F674BD">
      <w:pPr>
        <w:spacing w:line="240" w:lineRule="auto"/>
        <w:ind w:left="1416"/>
        <w:rPr>
          <w:rFonts w:ascii="Tahoma" w:hAnsi="Tahoma" w:cs="Tahoma"/>
          <w:bCs/>
          <w:color w:val="0070C0"/>
          <w:sz w:val="22"/>
          <w:szCs w:val="22"/>
        </w:rPr>
      </w:pPr>
      <w:r w:rsidRPr="00207FAE">
        <w:rPr>
          <w:rFonts w:ascii="Tahoma" w:hAnsi="Tahoma" w:cs="Tahoma"/>
          <w:bCs/>
          <w:color w:val="0070C0"/>
          <w:sz w:val="22"/>
          <w:szCs w:val="22"/>
        </w:rPr>
        <w:sym w:font="Wingdings 2" w:char="F0A3"/>
      </w:r>
      <w:r w:rsidRPr="00207FAE">
        <w:rPr>
          <w:rFonts w:ascii="Tahoma" w:hAnsi="Tahoma" w:cs="Tahoma"/>
          <w:bCs/>
          <w:color w:val="0070C0"/>
          <w:sz w:val="22"/>
          <w:szCs w:val="22"/>
        </w:rPr>
        <w:t xml:space="preserve"> Ayudas de funcionamiento</w:t>
      </w:r>
    </w:p>
    <w:p w14:paraId="2E1C9E9B" w14:textId="77777777" w:rsidR="00F674BD" w:rsidRPr="00207FAE" w:rsidRDefault="00F674BD" w:rsidP="001B5757">
      <w:pPr>
        <w:spacing w:line="240" w:lineRule="auto"/>
        <w:rPr>
          <w:rFonts w:ascii="Tahoma" w:hAnsi="Tahoma" w:cs="Tahoma"/>
          <w:sz w:val="22"/>
          <w:szCs w:val="22"/>
        </w:rPr>
      </w:pPr>
    </w:p>
    <w:p w14:paraId="1AFD6D43" w14:textId="77777777" w:rsidR="00F674BD" w:rsidRPr="00207FAE" w:rsidRDefault="00F674BD" w:rsidP="001B5757">
      <w:pPr>
        <w:spacing w:line="240" w:lineRule="auto"/>
        <w:rPr>
          <w:rFonts w:ascii="Tahoma" w:hAnsi="Tahoma" w:cs="Tahoma"/>
          <w:sz w:val="22"/>
          <w:szCs w:val="22"/>
        </w:rPr>
      </w:pPr>
      <w:r w:rsidRPr="00207FAE">
        <w:rPr>
          <w:rFonts w:ascii="Tahoma" w:hAnsi="Tahoma" w:cs="Tahoma"/>
          <w:sz w:val="22"/>
          <w:szCs w:val="22"/>
        </w:rPr>
        <w:t>&gt;&gt; Si señala “</w:t>
      </w:r>
      <w:r w:rsidRPr="003F61D4">
        <w:rPr>
          <w:rFonts w:ascii="Tahoma" w:hAnsi="Tahoma" w:cs="Tahoma"/>
          <w:b/>
          <w:sz w:val="22"/>
          <w:szCs w:val="22"/>
        </w:rPr>
        <w:t>Ayudas de inversión</w:t>
      </w:r>
      <w:r w:rsidRPr="00207FAE">
        <w:rPr>
          <w:rFonts w:ascii="Tahoma" w:hAnsi="Tahoma" w:cs="Tahoma"/>
          <w:sz w:val="22"/>
          <w:szCs w:val="22"/>
        </w:rPr>
        <w:t>”, respond</w:t>
      </w:r>
      <w:r w:rsidR="003F61D4">
        <w:rPr>
          <w:rFonts w:ascii="Tahoma" w:hAnsi="Tahoma" w:cs="Tahoma"/>
          <w:sz w:val="22"/>
          <w:szCs w:val="22"/>
        </w:rPr>
        <w:t>a</w:t>
      </w:r>
      <w:r w:rsidRPr="00207FAE">
        <w:rPr>
          <w:rFonts w:ascii="Tahoma" w:hAnsi="Tahoma" w:cs="Tahoma"/>
          <w:sz w:val="22"/>
          <w:szCs w:val="22"/>
        </w:rPr>
        <w:t xml:space="preserve"> a las siguientes preguntas:</w:t>
      </w:r>
    </w:p>
    <w:p w14:paraId="07556BB9" w14:textId="77777777" w:rsidR="00F674BD" w:rsidRPr="00207FAE" w:rsidRDefault="00F674BD" w:rsidP="001B5757">
      <w:pPr>
        <w:spacing w:line="240" w:lineRule="auto"/>
        <w:rPr>
          <w:rFonts w:ascii="Tahoma" w:hAnsi="Tahoma" w:cs="Tahoma"/>
          <w:sz w:val="22"/>
          <w:szCs w:val="22"/>
        </w:rPr>
      </w:pPr>
    </w:p>
    <w:p w14:paraId="73125D83" w14:textId="77777777" w:rsidR="00F674BD" w:rsidRPr="00207FAE" w:rsidRDefault="00F674BD" w:rsidP="00F674BD">
      <w:pPr>
        <w:pStyle w:val="Prrafodelista"/>
        <w:numPr>
          <w:ilvl w:val="0"/>
          <w:numId w:val="18"/>
        </w:numPr>
        <w:spacing w:after="0" w:line="240" w:lineRule="auto"/>
        <w:jc w:val="both"/>
        <w:rPr>
          <w:rFonts w:ascii="Tahoma" w:hAnsi="Tahoma" w:cs="Tahoma"/>
          <w:color w:val="0070C0"/>
        </w:rPr>
      </w:pPr>
      <w:r w:rsidRPr="00207FAE">
        <w:rPr>
          <w:rFonts w:ascii="Tahoma" w:hAnsi="Tahoma" w:cs="Tahoma"/>
          <w:color w:val="0070C0"/>
        </w:rPr>
        <w:t>¿Los costes previstos son costes de construcción, rehabilitación, adquisición, conservación o mejora de infraestructuras, si al menos el 80 % de la capacidad temporal o espacial anual se destina a fines culturales?</w:t>
      </w:r>
    </w:p>
    <w:p w14:paraId="229A6B78" w14:textId="77777777" w:rsidR="00FE5E59" w:rsidRPr="00207FAE" w:rsidRDefault="00FE5E59" w:rsidP="001B5757">
      <w:pPr>
        <w:spacing w:line="240" w:lineRule="auto"/>
        <w:rPr>
          <w:rFonts w:ascii="Tahoma" w:hAnsi="Tahoma" w:cs="Tahoma"/>
          <w:sz w:val="22"/>
          <w:szCs w:val="22"/>
        </w:rPr>
      </w:pPr>
    </w:p>
    <w:p w14:paraId="19199E42" w14:textId="77777777" w:rsidR="00F674BD" w:rsidRPr="00207FAE" w:rsidRDefault="00F674BD" w:rsidP="00F674BD">
      <w:pPr>
        <w:spacing w:line="240" w:lineRule="auto"/>
        <w:ind w:left="1416"/>
        <w:rPr>
          <w:rFonts w:ascii="Tahoma" w:hAnsi="Tahoma" w:cs="Tahoma"/>
          <w:bCs/>
          <w:color w:val="0070C0"/>
          <w:sz w:val="22"/>
          <w:szCs w:val="22"/>
        </w:rPr>
      </w:pPr>
      <w:r w:rsidRPr="00207FAE">
        <w:rPr>
          <w:rFonts w:ascii="Tahoma" w:hAnsi="Tahoma" w:cs="Tahoma"/>
          <w:bCs/>
          <w:color w:val="0070C0"/>
          <w:sz w:val="22"/>
          <w:szCs w:val="22"/>
        </w:rPr>
        <w:lastRenderedPageBreak/>
        <w:sym w:font="Wingdings 2" w:char="F0A3"/>
      </w:r>
      <w:r w:rsidRPr="00207FAE">
        <w:rPr>
          <w:rFonts w:ascii="Tahoma" w:hAnsi="Tahoma" w:cs="Tahoma"/>
          <w:bCs/>
          <w:color w:val="0070C0"/>
          <w:sz w:val="22"/>
          <w:szCs w:val="22"/>
        </w:rPr>
        <w:t xml:space="preserve"> SÍ</w:t>
      </w:r>
    </w:p>
    <w:p w14:paraId="06D8FE48" w14:textId="77777777" w:rsidR="00F674BD" w:rsidRPr="00207FAE" w:rsidRDefault="00F674BD" w:rsidP="00F674BD">
      <w:pPr>
        <w:spacing w:line="240" w:lineRule="auto"/>
        <w:ind w:left="1416"/>
        <w:rPr>
          <w:rFonts w:ascii="Tahoma" w:hAnsi="Tahoma" w:cs="Tahoma"/>
          <w:bCs/>
          <w:color w:val="0070C0"/>
          <w:sz w:val="18"/>
          <w:szCs w:val="22"/>
        </w:rPr>
      </w:pPr>
    </w:p>
    <w:p w14:paraId="4D9FBB64" w14:textId="77777777" w:rsidR="00F674BD" w:rsidRPr="00207FAE" w:rsidRDefault="00F674BD" w:rsidP="00F674BD">
      <w:pPr>
        <w:spacing w:line="240" w:lineRule="auto"/>
        <w:ind w:left="1416"/>
        <w:rPr>
          <w:rFonts w:ascii="Tahoma" w:hAnsi="Tahoma" w:cs="Tahoma"/>
          <w:bCs/>
          <w:color w:val="0070C0"/>
          <w:sz w:val="22"/>
          <w:szCs w:val="22"/>
        </w:rPr>
      </w:pPr>
      <w:r w:rsidRPr="00207FAE">
        <w:rPr>
          <w:rFonts w:ascii="Tahoma" w:hAnsi="Tahoma" w:cs="Tahoma"/>
          <w:bCs/>
          <w:color w:val="0070C0"/>
          <w:sz w:val="22"/>
          <w:szCs w:val="22"/>
        </w:rPr>
        <w:sym w:font="Wingdings 2" w:char="F0A3"/>
      </w:r>
      <w:r w:rsidRPr="00207FAE">
        <w:rPr>
          <w:rFonts w:ascii="Tahoma" w:hAnsi="Tahoma" w:cs="Tahoma"/>
          <w:bCs/>
          <w:color w:val="0070C0"/>
          <w:sz w:val="22"/>
          <w:szCs w:val="22"/>
        </w:rPr>
        <w:t xml:space="preserve"> NO</w:t>
      </w:r>
    </w:p>
    <w:p w14:paraId="03E4BDC1" w14:textId="77777777" w:rsidR="00FE5E59" w:rsidRPr="00207FAE" w:rsidRDefault="00FE5E59" w:rsidP="001B5757">
      <w:pPr>
        <w:spacing w:line="240" w:lineRule="auto"/>
        <w:rPr>
          <w:rFonts w:ascii="Tahoma" w:hAnsi="Tahoma" w:cs="Tahoma"/>
          <w:sz w:val="22"/>
          <w:szCs w:val="22"/>
        </w:rPr>
      </w:pPr>
    </w:p>
    <w:p w14:paraId="79504118" w14:textId="77777777" w:rsidR="00FE5E59" w:rsidRPr="00207FAE" w:rsidRDefault="00F674BD" w:rsidP="00F674BD">
      <w:pPr>
        <w:pStyle w:val="Prrafodelista"/>
        <w:numPr>
          <w:ilvl w:val="0"/>
          <w:numId w:val="18"/>
        </w:numPr>
        <w:spacing w:after="0" w:line="240" w:lineRule="auto"/>
        <w:jc w:val="both"/>
        <w:rPr>
          <w:rFonts w:ascii="Tahoma" w:hAnsi="Tahoma" w:cs="Tahoma"/>
          <w:color w:val="0070C0"/>
        </w:rPr>
      </w:pPr>
      <w:r w:rsidRPr="00207FAE">
        <w:rPr>
          <w:rFonts w:ascii="Tahoma" w:hAnsi="Tahoma" w:cs="Tahoma"/>
          <w:color w:val="0070C0"/>
        </w:rPr>
        <w:t>¿Los costes previstos son costes de adquisición, incluido el arrendamiento, la cesión o reubicación física, de patrimonio cultural?</w:t>
      </w:r>
    </w:p>
    <w:p w14:paraId="16DE2776" w14:textId="77777777" w:rsidR="00F674BD" w:rsidRPr="00207FAE" w:rsidRDefault="00F674BD" w:rsidP="001B5757">
      <w:pPr>
        <w:spacing w:line="240" w:lineRule="auto"/>
        <w:rPr>
          <w:rFonts w:ascii="Tahoma" w:hAnsi="Tahoma" w:cs="Tahoma"/>
          <w:sz w:val="22"/>
          <w:szCs w:val="22"/>
        </w:rPr>
      </w:pPr>
    </w:p>
    <w:p w14:paraId="639CA984" w14:textId="77777777" w:rsidR="00F674BD" w:rsidRPr="00207FAE" w:rsidRDefault="00F674BD" w:rsidP="00F674BD">
      <w:pPr>
        <w:spacing w:line="240" w:lineRule="auto"/>
        <w:ind w:left="1416"/>
        <w:rPr>
          <w:rFonts w:ascii="Tahoma" w:hAnsi="Tahoma" w:cs="Tahoma"/>
          <w:bCs/>
          <w:color w:val="0070C0"/>
          <w:sz w:val="22"/>
          <w:szCs w:val="22"/>
        </w:rPr>
      </w:pPr>
      <w:r w:rsidRPr="00207FAE">
        <w:rPr>
          <w:rFonts w:ascii="Tahoma" w:hAnsi="Tahoma" w:cs="Tahoma"/>
          <w:bCs/>
          <w:color w:val="0070C0"/>
          <w:sz w:val="22"/>
          <w:szCs w:val="22"/>
        </w:rPr>
        <w:sym w:font="Wingdings 2" w:char="F0A3"/>
      </w:r>
      <w:r w:rsidRPr="00207FAE">
        <w:rPr>
          <w:rFonts w:ascii="Tahoma" w:hAnsi="Tahoma" w:cs="Tahoma"/>
          <w:bCs/>
          <w:color w:val="0070C0"/>
          <w:sz w:val="22"/>
          <w:szCs w:val="22"/>
        </w:rPr>
        <w:t xml:space="preserve"> SÍ</w:t>
      </w:r>
    </w:p>
    <w:p w14:paraId="0C200A04" w14:textId="77777777" w:rsidR="00F674BD" w:rsidRPr="00207FAE" w:rsidRDefault="00F674BD" w:rsidP="00F674BD">
      <w:pPr>
        <w:spacing w:line="240" w:lineRule="auto"/>
        <w:ind w:left="1416"/>
        <w:rPr>
          <w:rFonts w:ascii="Tahoma" w:hAnsi="Tahoma" w:cs="Tahoma"/>
          <w:bCs/>
          <w:color w:val="0070C0"/>
          <w:sz w:val="18"/>
          <w:szCs w:val="22"/>
        </w:rPr>
      </w:pPr>
    </w:p>
    <w:p w14:paraId="442D05DB" w14:textId="77777777" w:rsidR="00F674BD" w:rsidRPr="00207FAE" w:rsidRDefault="00F674BD" w:rsidP="00F674BD">
      <w:pPr>
        <w:spacing w:line="240" w:lineRule="auto"/>
        <w:ind w:left="1416"/>
        <w:rPr>
          <w:rFonts w:ascii="Tahoma" w:hAnsi="Tahoma" w:cs="Tahoma"/>
          <w:bCs/>
          <w:color w:val="0070C0"/>
          <w:sz w:val="22"/>
          <w:szCs w:val="22"/>
        </w:rPr>
      </w:pPr>
      <w:r w:rsidRPr="00207FAE">
        <w:rPr>
          <w:rFonts w:ascii="Tahoma" w:hAnsi="Tahoma" w:cs="Tahoma"/>
          <w:bCs/>
          <w:color w:val="0070C0"/>
          <w:sz w:val="22"/>
          <w:szCs w:val="22"/>
        </w:rPr>
        <w:sym w:font="Wingdings 2" w:char="F0A3"/>
      </w:r>
      <w:r w:rsidRPr="00207FAE">
        <w:rPr>
          <w:rFonts w:ascii="Tahoma" w:hAnsi="Tahoma" w:cs="Tahoma"/>
          <w:bCs/>
          <w:color w:val="0070C0"/>
          <w:sz w:val="22"/>
          <w:szCs w:val="22"/>
        </w:rPr>
        <w:t xml:space="preserve"> NO</w:t>
      </w:r>
    </w:p>
    <w:p w14:paraId="0E468A90" w14:textId="77777777" w:rsidR="00F674BD" w:rsidRPr="00207FAE" w:rsidRDefault="00F674BD" w:rsidP="001B5757">
      <w:pPr>
        <w:spacing w:line="240" w:lineRule="auto"/>
        <w:rPr>
          <w:rFonts w:ascii="Tahoma" w:hAnsi="Tahoma" w:cs="Tahoma"/>
          <w:sz w:val="22"/>
          <w:szCs w:val="22"/>
        </w:rPr>
      </w:pPr>
    </w:p>
    <w:p w14:paraId="433E6E49" w14:textId="77777777" w:rsidR="00F674BD" w:rsidRPr="00207FAE" w:rsidRDefault="00F674BD" w:rsidP="00F674BD">
      <w:pPr>
        <w:pStyle w:val="Prrafodelista"/>
        <w:numPr>
          <w:ilvl w:val="0"/>
          <w:numId w:val="18"/>
        </w:numPr>
        <w:spacing w:after="0" w:line="240" w:lineRule="auto"/>
        <w:jc w:val="both"/>
        <w:rPr>
          <w:rFonts w:ascii="Tahoma" w:hAnsi="Tahoma" w:cs="Tahoma"/>
          <w:color w:val="0070C0"/>
        </w:rPr>
      </w:pPr>
      <w:r w:rsidRPr="00207FAE">
        <w:rPr>
          <w:rFonts w:ascii="Tahoma" w:hAnsi="Tahoma" w:cs="Tahoma"/>
          <w:color w:val="0070C0"/>
        </w:rPr>
        <w:t xml:space="preserve">¿Los costes previstos son costes de protección, conservación, restauración y rehabilitación del patrimonio cultural material e inmaterial, incluidos los costes adicionales de almacenamiento en condiciones adecuadas, herramientas especiales, materiales y los costes de documentación, investigación, digitalización y publicación? </w:t>
      </w:r>
    </w:p>
    <w:p w14:paraId="4D19B44B" w14:textId="77777777" w:rsidR="00F674BD" w:rsidRPr="00207FAE" w:rsidRDefault="00F674BD" w:rsidP="001B5757">
      <w:pPr>
        <w:spacing w:line="240" w:lineRule="auto"/>
        <w:rPr>
          <w:rFonts w:ascii="Tahoma" w:hAnsi="Tahoma" w:cs="Tahoma"/>
          <w:sz w:val="22"/>
          <w:szCs w:val="22"/>
        </w:rPr>
      </w:pPr>
    </w:p>
    <w:p w14:paraId="6E268FEA" w14:textId="77777777" w:rsidR="00F674BD" w:rsidRPr="00207FAE" w:rsidRDefault="00F674BD" w:rsidP="00F674BD">
      <w:pPr>
        <w:spacing w:line="240" w:lineRule="auto"/>
        <w:ind w:left="1416"/>
        <w:rPr>
          <w:rFonts w:ascii="Tahoma" w:hAnsi="Tahoma" w:cs="Tahoma"/>
          <w:bCs/>
          <w:color w:val="0070C0"/>
          <w:sz w:val="22"/>
          <w:szCs w:val="22"/>
        </w:rPr>
      </w:pPr>
      <w:r w:rsidRPr="00207FAE">
        <w:rPr>
          <w:rFonts w:ascii="Tahoma" w:hAnsi="Tahoma" w:cs="Tahoma"/>
          <w:bCs/>
          <w:color w:val="0070C0"/>
          <w:sz w:val="22"/>
          <w:szCs w:val="22"/>
        </w:rPr>
        <w:sym w:font="Wingdings 2" w:char="F0A3"/>
      </w:r>
      <w:r w:rsidRPr="00207FAE">
        <w:rPr>
          <w:rFonts w:ascii="Tahoma" w:hAnsi="Tahoma" w:cs="Tahoma"/>
          <w:bCs/>
          <w:color w:val="0070C0"/>
          <w:sz w:val="22"/>
          <w:szCs w:val="22"/>
        </w:rPr>
        <w:t xml:space="preserve"> SÍ</w:t>
      </w:r>
    </w:p>
    <w:p w14:paraId="586BE8B6" w14:textId="77777777" w:rsidR="00F674BD" w:rsidRPr="00207FAE" w:rsidRDefault="00F674BD" w:rsidP="00F674BD">
      <w:pPr>
        <w:spacing w:line="240" w:lineRule="auto"/>
        <w:ind w:left="1416"/>
        <w:rPr>
          <w:rFonts w:ascii="Tahoma" w:hAnsi="Tahoma" w:cs="Tahoma"/>
          <w:bCs/>
          <w:color w:val="0070C0"/>
          <w:sz w:val="18"/>
          <w:szCs w:val="22"/>
        </w:rPr>
      </w:pPr>
    </w:p>
    <w:p w14:paraId="3ECB6CC1" w14:textId="77777777" w:rsidR="00F674BD" w:rsidRPr="00207FAE" w:rsidRDefault="00F674BD" w:rsidP="00F674BD">
      <w:pPr>
        <w:spacing w:line="240" w:lineRule="auto"/>
        <w:ind w:left="1416"/>
        <w:rPr>
          <w:rFonts w:ascii="Tahoma" w:hAnsi="Tahoma" w:cs="Tahoma"/>
          <w:bCs/>
          <w:color w:val="0070C0"/>
          <w:sz w:val="22"/>
          <w:szCs w:val="22"/>
        </w:rPr>
      </w:pPr>
      <w:r w:rsidRPr="00207FAE">
        <w:rPr>
          <w:rFonts w:ascii="Tahoma" w:hAnsi="Tahoma" w:cs="Tahoma"/>
          <w:bCs/>
          <w:color w:val="0070C0"/>
          <w:sz w:val="22"/>
          <w:szCs w:val="22"/>
        </w:rPr>
        <w:sym w:font="Wingdings 2" w:char="F0A3"/>
      </w:r>
      <w:r w:rsidRPr="00207FAE">
        <w:rPr>
          <w:rFonts w:ascii="Tahoma" w:hAnsi="Tahoma" w:cs="Tahoma"/>
          <w:bCs/>
          <w:color w:val="0070C0"/>
          <w:sz w:val="22"/>
          <w:szCs w:val="22"/>
        </w:rPr>
        <w:t xml:space="preserve"> NO</w:t>
      </w:r>
    </w:p>
    <w:p w14:paraId="1D17EB67" w14:textId="77777777" w:rsidR="00F674BD" w:rsidRPr="00207FAE" w:rsidRDefault="00F674BD" w:rsidP="001B5757">
      <w:pPr>
        <w:spacing w:line="240" w:lineRule="auto"/>
        <w:rPr>
          <w:rFonts w:ascii="Tahoma" w:hAnsi="Tahoma" w:cs="Tahoma"/>
          <w:sz w:val="22"/>
          <w:szCs w:val="22"/>
        </w:rPr>
      </w:pPr>
    </w:p>
    <w:p w14:paraId="39AE863E" w14:textId="77777777" w:rsidR="00F674BD" w:rsidRPr="00207FAE" w:rsidRDefault="00F674BD" w:rsidP="00F674BD">
      <w:pPr>
        <w:pStyle w:val="Prrafodelista"/>
        <w:numPr>
          <w:ilvl w:val="0"/>
          <w:numId w:val="18"/>
        </w:numPr>
        <w:spacing w:after="0" w:line="240" w:lineRule="auto"/>
        <w:jc w:val="both"/>
        <w:rPr>
          <w:rFonts w:ascii="Tahoma" w:hAnsi="Tahoma" w:cs="Tahoma"/>
          <w:color w:val="0070C0"/>
        </w:rPr>
      </w:pPr>
      <w:r w:rsidRPr="00207FAE">
        <w:rPr>
          <w:rFonts w:ascii="Tahoma" w:hAnsi="Tahoma" w:cs="Tahoma"/>
          <w:color w:val="0070C0"/>
        </w:rPr>
        <w:t xml:space="preserve">¿Los costes previstos son costes necesarios para mejorar la accesibilidad del público al patrimonio cultural, incluidos los costes de digitalización y otras nuevas tecnologías, los costes de mejora de la accesibilidad para personas con necesidades especiales (en particular, rampas y ascensores para personas con discapacidad, indicaciones en Braille y exposiciones interactivas en los museos) y de fomento de la diversidad cultural con respecto a las presentaciones, los programas y los visitantes? </w:t>
      </w:r>
    </w:p>
    <w:p w14:paraId="7760B85C" w14:textId="77777777" w:rsidR="00F674BD" w:rsidRPr="00207FAE" w:rsidRDefault="00F674BD" w:rsidP="001B5757">
      <w:pPr>
        <w:spacing w:line="240" w:lineRule="auto"/>
        <w:rPr>
          <w:rFonts w:ascii="Tahoma" w:hAnsi="Tahoma" w:cs="Tahoma"/>
          <w:sz w:val="22"/>
          <w:szCs w:val="22"/>
        </w:rPr>
      </w:pPr>
    </w:p>
    <w:p w14:paraId="548D9855" w14:textId="77777777" w:rsidR="00F674BD" w:rsidRPr="00207FAE" w:rsidRDefault="00F674BD" w:rsidP="00F674BD">
      <w:pPr>
        <w:spacing w:line="240" w:lineRule="auto"/>
        <w:ind w:left="1416"/>
        <w:rPr>
          <w:rFonts w:ascii="Tahoma" w:hAnsi="Tahoma" w:cs="Tahoma"/>
          <w:bCs/>
          <w:color w:val="0070C0"/>
          <w:sz w:val="22"/>
          <w:szCs w:val="22"/>
        </w:rPr>
      </w:pPr>
      <w:r w:rsidRPr="00207FAE">
        <w:rPr>
          <w:rFonts w:ascii="Tahoma" w:hAnsi="Tahoma" w:cs="Tahoma"/>
          <w:bCs/>
          <w:color w:val="0070C0"/>
          <w:sz w:val="22"/>
          <w:szCs w:val="22"/>
        </w:rPr>
        <w:sym w:font="Wingdings 2" w:char="F0A3"/>
      </w:r>
      <w:r w:rsidRPr="00207FAE">
        <w:rPr>
          <w:rFonts w:ascii="Tahoma" w:hAnsi="Tahoma" w:cs="Tahoma"/>
          <w:bCs/>
          <w:color w:val="0070C0"/>
          <w:sz w:val="22"/>
          <w:szCs w:val="22"/>
        </w:rPr>
        <w:t xml:space="preserve"> SÍ</w:t>
      </w:r>
    </w:p>
    <w:p w14:paraId="5719D8E8" w14:textId="77777777" w:rsidR="00F674BD" w:rsidRPr="00207FAE" w:rsidRDefault="00F674BD" w:rsidP="00F674BD">
      <w:pPr>
        <w:spacing w:line="240" w:lineRule="auto"/>
        <w:ind w:left="1416"/>
        <w:rPr>
          <w:rFonts w:ascii="Tahoma" w:hAnsi="Tahoma" w:cs="Tahoma"/>
          <w:bCs/>
          <w:color w:val="0070C0"/>
          <w:sz w:val="18"/>
          <w:szCs w:val="22"/>
        </w:rPr>
      </w:pPr>
    </w:p>
    <w:p w14:paraId="15A328EE" w14:textId="77777777" w:rsidR="00F674BD" w:rsidRPr="00207FAE" w:rsidRDefault="00F674BD" w:rsidP="00F674BD">
      <w:pPr>
        <w:spacing w:line="240" w:lineRule="auto"/>
        <w:ind w:left="1416"/>
        <w:rPr>
          <w:rFonts w:ascii="Tahoma" w:hAnsi="Tahoma" w:cs="Tahoma"/>
          <w:bCs/>
          <w:color w:val="0070C0"/>
          <w:sz w:val="22"/>
          <w:szCs w:val="22"/>
        </w:rPr>
      </w:pPr>
      <w:r w:rsidRPr="00207FAE">
        <w:rPr>
          <w:rFonts w:ascii="Tahoma" w:hAnsi="Tahoma" w:cs="Tahoma"/>
          <w:bCs/>
          <w:color w:val="0070C0"/>
          <w:sz w:val="22"/>
          <w:szCs w:val="22"/>
        </w:rPr>
        <w:sym w:font="Wingdings 2" w:char="F0A3"/>
      </w:r>
      <w:r w:rsidRPr="00207FAE">
        <w:rPr>
          <w:rFonts w:ascii="Tahoma" w:hAnsi="Tahoma" w:cs="Tahoma"/>
          <w:bCs/>
          <w:color w:val="0070C0"/>
          <w:sz w:val="22"/>
          <w:szCs w:val="22"/>
        </w:rPr>
        <w:t xml:space="preserve"> NO</w:t>
      </w:r>
    </w:p>
    <w:p w14:paraId="2F65F479" w14:textId="77777777" w:rsidR="00F674BD" w:rsidRPr="00207FAE" w:rsidRDefault="00F674BD" w:rsidP="001B5757">
      <w:pPr>
        <w:spacing w:line="240" w:lineRule="auto"/>
        <w:rPr>
          <w:rFonts w:ascii="Tahoma" w:hAnsi="Tahoma" w:cs="Tahoma"/>
          <w:sz w:val="22"/>
          <w:szCs w:val="22"/>
        </w:rPr>
      </w:pPr>
    </w:p>
    <w:p w14:paraId="7560A0C4" w14:textId="77777777" w:rsidR="00F674BD" w:rsidRPr="00207FAE" w:rsidRDefault="00F674BD" w:rsidP="00F674BD">
      <w:pPr>
        <w:pStyle w:val="Prrafodelista"/>
        <w:numPr>
          <w:ilvl w:val="0"/>
          <w:numId w:val="18"/>
        </w:numPr>
        <w:spacing w:after="0" w:line="240" w:lineRule="auto"/>
        <w:jc w:val="both"/>
        <w:rPr>
          <w:rFonts w:ascii="Tahoma" w:hAnsi="Tahoma" w:cs="Tahoma"/>
          <w:color w:val="0070C0"/>
        </w:rPr>
      </w:pPr>
      <w:r w:rsidRPr="00207FAE">
        <w:rPr>
          <w:rFonts w:ascii="Tahoma" w:hAnsi="Tahoma" w:cs="Tahoma"/>
          <w:color w:val="0070C0"/>
        </w:rPr>
        <w:t>¿Los costes previstos se relacionan con proyectos y actividades culturales, programas de cooperación e intercambio y subvenciones, incluidos los costes de los procedimientos de selección, los costes de promoción y los costes directamente derivados del proyecto?</w:t>
      </w:r>
    </w:p>
    <w:p w14:paraId="1704851A" w14:textId="77777777" w:rsidR="00F674BD" w:rsidRPr="00207FAE" w:rsidRDefault="00F674BD" w:rsidP="001B5757">
      <w:pPr>
        <w:spacing w:line="240" w:lineRule="auto"/>
        <w:rPr>
          <w:rFonts w:ascii="Tahoma" w:hAnsi="Tahoma" w:cs="Tahoma"/>
          <w:sz w:val="22"/>
          <w:szCs w:val="22"/>
        </w:rPr>
      </w:pPr>
    </w:p>
    <w:p w14:paraId="237300B4" w14:textId="77777777" w:rsidR="00F674BD" w:rsidRPr="00207FAE" w:rsidRDefault="00F674BD" w:rsidP="00F674BD">
      <w:pPr>
        <w:spacing w:line="240" w:lineRule="auto"/>
        <w:ind w:left="1416"/>
        <w:rPr>
          <w:rFonts w:ascii="Tahoma" w:hAnsi="Tahoma" w:cs="Tahoma"/>
          <w:bCs/>
          <w:color w:val="0070C0"/>
          <w:sz w:val="22"/>
          <w:szCs w:val="22"/>
        </w:rPr>
      </w:pPr>
      <w:r w:rsidRPr="00207FAE">
        <w:rPr>
          <w:rFonts w:ascii="Tahoma" w:hAnsi="Tahoma" w:cs="Tahoma"/>
          <w:bCs/>
          <w:color w:val="0070C0"/>
          <w:sz w:val="22"/>
          <w:szCs w:val="22"/>
        </w:rPr>
        <w:sym w:font="Wingdings 2" w:char="F0A3"/>
      </w:r>
      <w:r w:rsidRPr="00207FAE">
        <w:rPr>
          <w:rFonts w:ascii="Tahoma" w:hAnsi="Tahoma" w:cs="Tahoma"/>
          <w:bCs/>
          <w:color w:val="0070C0"/>
          <w:sz w:val="22"/>
          <w:szCs w:val="22"/>
        </w:rPr>
        <w:t xml:space="preserve"> SÍ</w:t>
      </w:r>
    </w:p>
    <w:p w14:paraId="0DEEAD18" w14:textId="77777777" w:rsidR="00F674BD" w:rsidRPr="00207FAE" w:rsidRDefault="00F674BD" w:rsidP="00F674BD">
      <w:pPr>
        <w:spacing w:line="240" w:lineRule="auto"/>
        <w:ind w:left="1416"/>
        <w:rPr>
          <w:rFonts w:ascii="Tahoma" w:hAnsi="Tahoma" w:cs="Tahoma"/>
          <w:bCs/>
          <w:color w:val="0070C0"/>
          <w:sz w:val="18"/>
          <w:szCs w:val="22"/>
        </w:rPr>
      </w:pPr>
    </w:p>
    <w:p w14:paraId="187331EF" w14:textId="77777777" w:rsidR="00F674BD" w:rsidRPr="00207FAE" w:rsidRDefault="00F674BD" w:rsidP="00F674BD">
      <w:pPr>
        <w:spacing w:line="240" w:lineRule="auto"/>
        <w:ind w:left="1416"/>
        <w:rPr>
          <w:rFonts w:ascii="Tahoma" w:hAnsi="Tahoma" w:cs="Tahoma"/>
          <w:bCs/>
          <w:color w:val="0070C0"/>
          <w:sz w:val="22"/>
          <w:szCs w:val="22"/>
        </w:rPr>
      </w:pPr>
      <w:r w:rsidRPr="00207FAE">
        <w:rPr>
          <w:rFonts w:ascii="Tahoma" w:hAnsi="Tahoma" w:cs="Tahoma"/>
          <w:bCs/>
          <w:color w:val="0070C0"/>
          <w:sz w:val="22"/>
          <w:szCs w:val="22"/>
        </w:rPr>
        <w:sym w:font="Wingdings 2" w:char="F0A3"/>
      </w:r>
      <w:r w:rsidRPr="00207FAE">
        <w:rPr>
          <w:rFonts w:ascii="Tahoma" w:hAnsi="Tahoma" w:cs="Tahoma"/>
          <w:bCs/>
          <w:color w:val="0070C0"/>
          <w:sz w:val="22"/>
          <w:szCs w:val="22"/>
        </w:rPr>
        <w:t xml:space="preserve"> NO</w:t>
      </w:r>
    </w:p>
    <w:p w14:paraId="164F6ADA" w14:textId="77777777" w:rsidR="00F674BD" w:rsidRPr="00207FAE" w:rsidRDefault="00F674BD" w:rsidP="001B5757">
      <w:pPr>
        <w:spacing w:line="240" w:lineRule="auto"/>
        <w:rPr>
          <w:rFonts w:ascii="Tahoma" w:hAnsi="Tahoma" w:cs="Tahoma"/>
          <w:sz w:val="22"/>
          <w:szCs w:val="22"/>
        </w:rPr>
      </w:pPr>
    </w:p>
    <w:p w14:paraId="7FC2FC8A" w14:textId="77777777" w:rsidR="00F674BD" w:rsidRPr="00207FAE" w:rsidRDefault="00F674BD" w:rsidP="00F674BD">
      <w:pPr>
        <w:spacing w:line="240" w:lineRule="auto"/>
        <w:rPr>
          <w:rFonts w:ascii="Tahoma" w:hAnsi="Tahoma" w:cs="Tahoma"/>
          <w:sz w:val="22"/>
          <w:szCs w:val="22"/>
        </w:rPr>
      </w:pPr>
      <w:r w:rsidRPr="00207FAE">
        <w:rPr>
          <w:rFonts w:ascii="Tahoma" w:hAnsi="Tahoma" w:cs="Tahoma"/>
          <w:sz w:val="22"/>
          <w:szCs w:val="22"/>
        </w:rPr>
        <w:t>&gt;&gt; Si señala “</w:t>
      </w:r>
      <w:r w:rsidRPr="003F61D4">
        <w:rPr>
          <w:rFonts w:ascii="Tahoma" w:hAnsi="Tahoma" w:cs="Tahoma"/>
          <w:b/>
          <w:sz w:val="22"/>
          <w:szCs w:val="22"/>
        </w:rPr>
        <w:t>Ayudas de funcionamiento</w:t>
      </w:r>
      <w:r w:rsidRPr="00207FAE">
        <w:rPr>
          <w:rFonts w:ascii="Tahoma" w:hAnsi="Tahoma" w:cs="Tahoma"/>
          <w:sz w:val="22"/>
          <w:szCs w:val="22"/>
        </w:rPr>
        <w:t>”, respond</w:t>
      </w:r>
      <w:r w:rsidR="003F61D4">
        <w:rPr>
          <w:rFonts w:ascii="Tahoma" w:hAnsi="Tahoma" w:cs="Tahoma"/>
          <w:sz w:val="22"/>
          <w:szCs w:val="22"/>
        </w:rPr>
        <w:t>a</w:t>
      </w:r>
      <w:r w:rsidRPr="00207FAE">
        <w:rPr>
          <w:rFonts w:ascii="Tahoma" w:hAnsi="Tahoma" w:cs="Tahoma"/>
          <w:sz w:val="22"/>
          <w:szCs w:val="22"/>
        </w:rPr>
        <w:t xml:space="preserve"> a las siguientes preguntas:</w:t>
      </w:r>
    </w:p>
    <w:p w14:paraId="765F480B" w14:textId="77777777" w:rsidR="00F674BD" w:rsidRPr="00207FAE" w:rsidRDefault="00F674BD" w:rsidP="001B5757">
      <w:pPr>
        <w:spacing w:line="240" w:lineRule="auto"/>
        <w:rPr>
          <w:rFonts w:ascii="Tahoma" w:hAnsi="Tahoma" w:cs="Tahoma"/>
          <w:sz w:val="22"/>
          <w:szCs w:val="22"/>
        </w:rPr>
      </w:pPr>
    </w:p>
    <w:p w14:paraId="405BCF66" w14:textId="77777777" w:rsidR="00F674BD" w:rsidRPr="00207FAE" w:rsidRDefault="00F674BD" w:rsidP="00F674BD">
      <w:pPr>
        <w:pStyle w:val="Prrafodelista"/>
        <w:numPr>
          <w:ilvl w:val="0"/>
          <w:numId w:val="18"/>
        </w:numPr>
        <w:spacing w:after="0" w:line="240" w:lineRule="auto"/>
        <w:jc w:val="both"/>
        <w:rPr>
          <w:rFonts w:ascii="Tahoma" w:hAnsi="Tahoma" w:cs="Tahoma"/>
          <w:color w:val="0070C0"/>
        </w:rPr>
      </w:pPr>
      <w:r w:rsidRPr="00207FAE">
        <w:rPr>
          <w:rFonts w:ascii="Tahoma" w:hAnsi="Tahoma" w:cs="Tahoma"/>
          <w:color w:val="0070C0"/>
        </w:rPr>
        <w:t>¿Los costes previstos se relacionan con costes de la institución o el bien cultural vinculados a actividades permanentes o periódicas, incluidas exposiciones, representaciones y manifestaciones, y actividades culturales similares que se desarrollen en el marco de actividad normal?</w:t>
      </w:r>
    </w:p>
    <w:p w14:paraId="1D304A35" w14:textId="77777777" w:rsidR="00F674BD" w:rsidRPr="00207FAE" w:rsidRDefault="00F674BD" w:rsidP="001B5757">
      <w:pPr>
        <w:spacing w:line="240" w:lineRule="auto"/>
        <w:rPr>
          <w:rFonts w:ascii="Tahoma" w:hAnsi="Tahoma" w:cs="Tahoma"/>
          <w:sz w:val="22"/>
          <w:szCs w:val="22"/>
        </w:rPr>
      </w:pPr>
    </w:p>
    <w:p w14:paraId="609B9809" w14:textId="77777777" w:rsidR="00F674BD" w:rsidRPr="00207FAE" w:rsidRDefault="00F674BD" w:rsidP="00F674BD">
      <w:pPr>
        <w:spacing w:line="240" w:lineRule="auto"/>
        <w:ind w:left="1416"/>
        <w:rPr>
          <w:rFonts w:ascii="Tahoma" w:hAnsi="Tahoma" w:cs="Tahoma"/>
          <w:bCs/>
          <w:color w:val="0070C0"/>
          <w:sz w:val="22"/>
          <w:szCs w:val="22"/>
        </w:rPr>
      </w:pPr>
      <w:r w:rsidRPr="00207FAE">
        <w:rPr>
          <w:rFonts w:ascii="Tahoma" w:hAnsi="Tahoma" w:cs="Tahoma"/>
          <w:bCs/>
          <w:color w:val="0070C0"/>
          <w:sz w:val="22"/>
          <w:szCs w:val="22"/>
        </w:rPr>
        <w:sym w:font="Wingdings 2" w:char="F0A3"/>
      </w:r>
      <w:r w:rsidRPr="00207FAE">
        <w:rPr>
          <w:rFonts w:ascii="Tahoma" w:hAnsi="Tahoma" w:cs="Tahoma"/>
          <w:bCs/>
          <w:color w:val="0070C0"/>
          <w:sz w:val="22"/>
          <w:szCs w:val="22"/>
        </w:rPr>
        <w:t xml:space="preserve"> SÍ</w:t>
      </w:r>
    </w:p>
    <w:p w14:paraId="4C2487BB" w14:textId="77777777" w:rsidR="00F674BD" w:rsidRPr="00207FAE" w:rsidRDefault="00F674BD" w:rsidP="00F674BD">
      <w:pPr>
        <w:spacing w:line="240" w:lineRule="auto"/>
        <w:ind w:left="1416"/>
        <w:rPr>
          <w:rFonts w:ascii="Tahoma" w:hAnsi="Tahoma" w:cs="Tahoma"/>
          <w:bCs/>
          <w:color w:val="0070C0"/>
          <w:sz w:val="18"/>
          <w:szCs w:val="22"/>
        </w:rPr>
      </w:pPr>
    </w:p>
    <w:p w14:paraId="3077F171" w14:textId="77777777" w:rsidR="00F674BD" w:rsidRPr="00207FAE" w:rsidRDefault="00F674BD" w:rsidP="00F674BD">
      <w:pPr>
        <w:spacing w:line="240" w:lineRule="auto"/>
        <w:ind w:left="1416"/>
        <w:rPr>
          <w:rFonts w:ascii="Tahoma" w:hAnsi="Tahoma" w:cs="Tahoma"/>
          <w:bCs/>
          <w:color w:val="0070C0"/>
          <w:sz w:val="22"/>
          <w:szCs w:val="22"/>
        </w:rPr>
      </w:pPr>
      <w:r w:rsidRPr="00207FAE">
        <w:rPr>
          <w:rFonts w:ascii="Tahoma" w:hAnsi="Tahoma" w:cs="Tahoma"/>
          <w:bCs/>
          <w:color w:val="0070C0"/>
          <w:sz w:val="22"/>
          <w:szCs w:val="22"/>
        </w:rPr>
        <w:sym w:font="Wingdings 2" w:char="F0A3"/>
      </w:r>
      <w:r w:rsidRPr="00207FAE">
        <w:rPr>
          <w:rFonts w:ascii="Tahoma" w:hAnsi="Tahoma" w:cs="Tahoma"/>
          <w:bCs/>
          <w:color w:val="0070C0"/>
          <w:sz w:val="22"/>
          <w:szCs w:val="22"/>
        </w:rPr>
        <w:t xml:space="preserve"> NO</w:t>
      </w:r>
    </w:p>
    <w:p w14:paraId="04765418" w14:textId="77777777" w:rsidR="00F674BD" w:rsidRPr="00207FAE" w:rsidRDefault="00F674BD" w:rsidP="001B5757">
      <w:pPr>
        <w:spacing w:line="240" w:lineRule="auto"/>
        <w:rPr>
          <w:rFonts w:ascii="Tahoma" w:hAnsi="Tahoma" w:cs="Tahoma"/>
          <w:sz w:val="22"/>
          <w:szCs w:val="22"/>
        </w:rPr>
      </w:pPr>
    </w:p>
    <w:p w14:paraId="4A84E09A" w14:textId="77777777" w:rsidR="00F674BD" w:rsidRPr="00207FAE" w:rsidRDefault="00F674BD" w:rsidP="00F674BD">
      <w:pPr>
        <w:pStyle w:val="Prrafodelista"/>
        <w:numPr>
          <w:ilvl w:val="0"/>
          <w:numId w:val="18"/>
        </w:numPr>
        <w:spacing w:after="0" w:line="240" w:lineRule="auto"/>
        <w:jc w:val="both"/>
        <w:rPr>
          <w:rFonts w:ascii="Tahoma" w:hAnsi="Tahoma" w:cs="Tahoma"/>
          <w:color w:val="0070C0"/>
        </w:rPr>
      </w:pPr>
      <w:r w:rsidRPr="00207FAE">
        <w:rPr>
          <w:rFonts w:ascii="Tahoma" w:hAnsi="Tahoma" w:cs="Tahoma"/>
          <w:color w:val="0070C0"/>
        </w:rPr>
        <w:t>¿Los costes previstos se relacionan con actividades de educación artística y cultural, así como de la promoción de la comprensión de la importancia de la protección y promoción de la diversidad de las expresiones culturales mediante programas de educación y sensibilización de la opinión pública, utilizando también las nuevas tecnologías?</w:t>
      </w:r>
    </w:p>
    <w:p w14:paraId="66A96383" w14:textId="77777777" w:rsidR="00F674BD" w:rsidRPr="00207FAE" w:rsidRDefault="00F674BD" w:rsidP="001B5757">
      <w:pPr>
        <w:spacing w:line="240" w:lineRule="auto"/>
        <w:rPr>
          <w:rFonts w:ascii="Tahoma" w:hAnsi="Tahoma" w:cs="Tahoma"/>
          <w:sz w:val="22"/>
          <w:szCs w:val="22"/>
        </w:rPr>
      </w:pPr>
    </w:p>
    <w:p w14:paraId="0B5B8431" w14:textId="77777777" w:rsidR="00F674BD" w:rsidRPr="00207FAE" w:rsidRDefault="00F674BD" w:rsidP="00F674BD">
      <w:pPr>
        <w:spacing w:line="240" w:lineRule="auto"/>
        <w:ind w:left="1416"/>
        <w:rPr>
          <w:rFonts w:ascii="Tahoma" w:hAnsi="Tahoma" w:cs="Tahoma"/>
          <w:bCs/>
          <w:color w:val="0070C0"/>
          <w:sz w:val="22"/>
          <w:szCs w:val="22"/>
        </w:rPr>
      </w:pPr>
      <w:r w:rsidRPr="00207FAE">
        <w:rPr>
          <w:rFonts w:ascii="Tahoma" w:hAnsi="Tahoma" w:cs="Tahoma"/>
          <w:bCs/>
          <w:color w:val="0070C0"/>
          <w:sz w:val="22"/>
          <w:szCs w:val="22"/>
        </w:rPr>
        <w:sym w:font="Wingdings 2" w:char="F0A3"/>
      </w:r>
      <w:r w:rsidRPr="00207FAE">
        <w:rPr>
          <w:rFonts w:ascii="Tahoma" w:hAnsi="Tahoma" w:cs="Tahoma"/>
          <w:bCs/>
          <w:color w:val="0070C0"/>
          <w:sz w:val="22"/>
          <w:szCs w:val="22"/>
        </w:rPr>
        <w:t xml:space="preserve"> SÍ</w:t>
      </w:r>
    </w:p>
    <w:p w14:paraId="50EAF8FB" w14:textId="77777777" w:rsidR="00F674BD" w:rsidRPr="00207FAE" w:rsidRDefault="00F674BD" w:rsidP="00F674BD">
      <w:pPr>
        <w:spacing w:line="240" w:lineRule="auto"/>
        <w:ind w:left="1416"/>
        <w:rPr>
          <w:rFonts w:ascii="Tahoma" w:hAnsi="Tahoma" w:cs="Tahoma"/>
          <w:bCs/>
          <w:color w:val="0070C0"/>
          <w:sz w:val="18"/>
          <w:szCs w:val="22"/>
        </w:rPr>
      </w:pPr>
    </w:p>
    <w:p w14:paraId="615EA354" w14:textId="77777777" w:rsidR="00F674BD" w:rsidRPr="00207FAE" w:rsidRDefault="00F674BD" w:rsidP="00F674BD">
      <w:pPr>
        <w:spacing w:line="240" w:lineRule="auto"/>
        <w:ind w:left="1416"/>
        <w:rPr>
          <w:rFonts w:ascii="Tahoma" w:hAnsi="Tahoma" w:cs="Tahoma"/>
          <w:bCs/>
          <w:color w:val="0070C0"/>
          <w:sz w:val="22"/>
          <w:szCs w:val="22"/>
        </w:rPr>
      </w:pPr>
      <w:r w:rsidRPr="00207FAE">
        <w:rPr>
          <w:rFonts w:ascii="Tahoma" w:hAnsi="Tahoma" w:cs="Tahoma"/>
          <w:bCs/>
          <w:color w:val="0070C0"/>
          <w:sz w:val="22"/>
          <w:szCs w:val="22"/>
        </w:rPr>
        <w:sym w:font="Wingdings 2" w:char="F0A3"/>
      </w:r>
      <w:r w:rsidRPr="00207FAE">
        <w:rPr>
          <w:rFonts w:ascii="Tahoma" w:hAnsi="Tahoma" w:cs="Tahoma"/>
          <w:bCs/>
          <w:color w:val="0070C0"/>
          <w:sz w:val="22"/>
          <w:szCs w:val="22"/>
        </w:rPr>
        <w:t xml:space="preserve"> NO</w:t>
      </w:r>
    </w:p>
    <w:p w14:paraId="06ACA7CF" w14:textId="77777777" w:rsidR="00F674BD" w:rsidRPr="00207FAE" w:rsidRDefault="00F674BD" w:rsidP="001B5757">
      <w:pPr>
        <w:spacing w:line="240" w:lineRule="auto"/>
        <w:rPr>
          <w:rFonts w:ascii="Tahoma" w:hAnsi="Tahoma" w:cs="Tahoma"/>
          <w:sz w:val="22"/>
          <w:szCs w:val="22"/>
        </w:rPr>
      </w:pPr>
    </w:p>
    <w:p w14:paraId="28AE5EF5" w14:textId="77777777" w:rsidR="00F674BD" w:rsidRPr="00207FAE" w:rsidRDefault="00F674BD" w:rsidP="00F674BD">
      <w:pPr>
        <w:pStyle w:val="Prrafodelista"/>
        <w:numPr>
          <w:ilvl w:val="0"/>
          <w:numId w:val="18"/>
        </w:numPr>
        <w:spacing w:after="0" w:line="240" w:lineRule="auto"/>
        <w:jc w:val="both"/>
        <w:rPr>
          <w:rFonts w:ascii="Tahoma" w:hAnsi="Tahoma" w:cs="Tahoma"/>
          <w:color w:val="0070C0"/>
        </w:rPr>
      </w:pPr>
      <w:r w:rsidRPr="00207FAE">
        <w:rPr>
          <w:rFonts w:ascii="Tahoma" w:hAnsi="Tahoma" w:cs="Tahoma"/>
          <w:color w:val="0070C0"/>
        </w:rPr>
        <w:t>¿Los costes previstos se relacionan con la mejora del acceso del público a instituciones culturales o bienes y actividades de interés cultural, incluidos los costes de la digitalización y de la utilización de las nuevas tecnologías, así como los costes de la mejora de la accesibilidad para las personas con discapacidad?</w:t>
      </w:r>
    </w:p>
    <w:p w14:paraId="447D9DAB" w14:textId="77777777" w:rsidR="00F674BD" w:rsidRPr="00207FAE" w:rsidRDefault="00F674BD" w:rsidP="001B5757">
      <w:pPr>
        <w:spacing w:line="240" w:lineRule="auto"/>
        <w:rPr>
          <w:rFonts w:ascii="Tahoma" w:hAnsi="Tahoma" w:cs="Tahoma"/>
          <w:sz w:val="22"/>
          <w:szCs w:val="22"/>
        </w:rPr>
      </w:pPr>
    </w:p>
    <w:p w14:paraId="22167999" w14:textId="77777777" w:rsidR="00F674BD" w:rsidRPr="00207FAE" w:rsidRDefault="00F674BD" w:rsidP="00F674BD">
      <w:pPr>
        <w:spacing w:line="240" w:lineRule="auto"/>
        <w:ind w:left="1416"/>
        <w:rPr>
          <w:rFonts w:ascii="Tahoma" w:hAnsi="Tahoma" w:cs="Tahoma"/>
          <w:bCs/>
          <w:color w:val="0070C0"/>
          <w:sz w:val="22"/>
          <w:szCs w:val="22"/>
        </w:rPr>
      </w:pPr>
      <w:r w:rsidRPr="00207FAE">
        <w:rPr>
          <w:rFonts w:ascii="Tahoma" w:hAnsi="Tahoma" w:cs="Tahoma"/>
          <w:bCs/>
          <w:color w:val="0070C0"/>
          <w:sz w:val="22"/>
          <w:szCs w:val="22"/>
        </w:rPr>
        <w:sym w:font="Wingdings 2" w:char="F0A3"/>
      </w:r>
      <w:r w:rsidRPr="00207FAE">
        <w:rPr>
          <w:rFonts w:ascii="Tahoma" w:hAnsi="Tahoma" w:cs="Tahoma"/>
          <w:bCs/>
          <w:color w:val="0070C0"/>
          <w:sz w:val="22"/>
          <w:szCs w:val="22"/>
        </w:rPr>
        <w:t xml:space="preserve"> SÍ</w:t>
      </w:r>
    </w:p>
    <w:p w14:paraId="53439934" w14:textId="77777777" w:rsidR="00F674BD" w:rsidRPr="00207FAE" w:rsidRDefault="00F674BD" w:rsidP="00F674BD">
      <w:pPr>
        <w:spacing w:line="240" w:lineRule="auto"/>
        <w:ind w:left="1416"/>
        <w:rPr>
          <w:rFonts w:ascii="Tahoma" w:hAnsi="Tahoma" w:cs="Tahoma"/>
          <w:bCs/>
          <w:color w:val="0070C0"/>
          <w:sz w:val="18"/>
          <w:szCs w:val="22"/>
        </w:rPr>
      </w:pPr>
    </w:p>
    <w:p w14:paraId="635949B0" w14:textId="77777777" w:rsidR="00F674BD" w:rsidRPr="00207FAE" w:rsidRDefault="00F674BD" w:rsidP="00F674BD">
      <w:pPr>
        <w:spacing w:line="240" w:lineRule="auto"/>
        <w:ind w:left="1416"/>
        <w:rPr>
          <w:rFonts w:ascii="Tahoma" w:hAnsi="Tahoma" w:cs="Tahoma"/>
          <w:bCs/>
          <w:color w:val="0070C0"/>
          <w:sz w:val="22"/>
          <w:szCs w:val="22"/>
        </w:rPr>
      </w:pPr>
      <w:r w:rsidRPr="00207FAE">
        <w:rPr>
          <w:rFonts w:ascii="Tahoma" w:hAnsi="Tahoma" w:cs="Tahoma"/>
          <w:bCs/>
          <w:color w:val="0070C0"/>
          <w:sz w:val="22"/>
          <w:szCs w:val="22"/>
        </w:rPr>
        <w:sym w:font="Wingdings 2" w:char="F0A3"/>
      </w:r>
      <w:r w:rsidRPr="00207FAE">
        <w:rPr>
          <w:rFonts w:ascii="Tahoma" w:hAnsi="Tahoma" w:cs="Tahoma"/>
          <w:bCs/>
          <w:color w:val="0070C0"/>
          <w:sz w:val="22"/>
          <w:szCs w:val="22"/>
        </w:rPr>
        <w:t xml:space="preserve"> NO</w:t>
      </w:r>
    </w:p>
    <w:p w14:paraId="736CD10E" w14:textId="77777777" w:rsidR="00F674BD" w:rsidRPr="00207FAE" w:rsidRDefault="00F674BD" w:rsidP="001B5757">
      <w:pPr>
        <w:spacing w:line="240" w:lineRule="auto"/>
        <w:rPr>
          <w:rFonts w:ascii="Tahoma" w:hAnsi="Tahoma" w:cs="Tahoma"/>
          <w:sz w:val="22"/>
          <w:szCs w:val="22"/>
        </w:rPr>
      </w:pPr>
    </w:p>
    <w:p w14:paraId="309D0A69" w14:textId="77777777" w:rsidR="00F674BD" w:rsidRPr="00207FAE" w:rsidRDefault="00F674BD" w:rsidP="00207FAE">
      <w:pPr>
        <w:pStyle w:val="Prrafodelista"/>
        <w:numPr>
          <w:ilvl w:val="0"/>
          <w:numId w:val="18"/>
        </w:numPr>
        <w:spacing w:after="0" w:line="240" w:lineRule="auto"/>
        <w:jc w:val="both"/>
        <w:rPr>
          <w:rFonts w:ascii="Tahoma" w:hAnsi="Tahoma" w:cs="Tahoma"/>
          <w:color w:val="0070C0"/>
        </w:rPr>
      </w:pPr>
      <w:r w:rsidRPr="00207FAE">
        <w:rPr>
          <w:rFonts w:ascii="Tahoma" w:hAnsi="Tahoma" w:cs="Tahoma"/>
          <w:color w:val="0070C0"/>
        </w:rPr>
        <w:t>¿Los costes previstos s</w:t>
      </w:r>
      <w:r w:rsidR="00207FAE" w:rsidRPr="00207FAE">
        <w:rPr>
          <w:rFonts w:ascii="Tahoma" w:hAnsi="Tahoma" w:cs="Tahoma"/>
          <w:color w:val="0070C0"/>
        </w:rPr>
        <w:t xml:space="preserve">on costes de explotación directamente relacionados con el proyecto o la actividad cultural, como alquiler o arrendamiento de bienes inmuebles y centros culturales, gastos de viaje, materiales y suministros vinculados directamente al proyecto o actividad cultural, estructuras arquitectónicas para exposiciones y decorados, amortización de instrumentos, programas informáticos y equipos, los costes de acceso a obras amparadas por derechos de autor y otros contenidos protegidos por derechos de propiedad intelectual, los costes de promoción y los costes directamente derivados del proyecto o actividad? </w:t>
      </w:r>
    </w:p>
    <w:p w14:paraId="13A52F98" w14:textId="77777777" w:rsidR="00F674BD" w:rsidRPr="00207FAE" w:rsidRDefault="00F674BD" w:rsidP="001B5757">
      <w:pPr>
        <w:spacing w:line="240" w:lineRule="auto"/>
        <w:rPr>
          <w:rFonts w:ascii="Tahoma" w:hAnsi="Tahoma" w:cs="Tahoma"/>
          <w:sz w:val="22"/>
          <w:szCs w:val="22"/>
        </w:rPr>
      </w:pPr>
    </w:p>
    <w:p w14:paraId="431F9EB4" w14:textId="77777777" w:rsidR="00207FAE" w:rsidRPr="00207FAE" w:rsidRDefault="00207FAE" w:rsidP="00207FAE">
      <w:pPr>
        <w:spacing w:line="240" w:lineRule="auto"/>
        <w:ind w:left="1416"/>
        <w:rPr>
          <w:rFonts w:ascii="Tahoma" w:hAnsi="Tahoma" w:cs="Tahoma"/>
          <w:bCs/>
          <w:color w:val="0070C0"/>
          <w:sz w:val="22"/>
          <w:szCs w:val="22"/>
        </w:rPr>
      </w:pPr>
      <w:r w:rsidRPr="00207FAE">
        <w:rPr>
          <w:rFonts w:ascii="Tahoma" w:hAnsi="Tahoma" w:cs="Tahoma"/>
          <w:bCs/>
          <w:color w:val="0070C0"/>
          <w:sz w:val="22"/>
          <w:szCs w:val="22"/>
        </w:rPr>
        <w:sym w:font="Wingdings 2" w:char="F0A3"/>
      </w:r>
      <w:r w:rsidRPr="00207FAE">
        <w:rPr>
          <w:rFonts w:ascii="Tahoma" w:hAnsi="Tahoma" w:cs="Tahoma"/>
          <w:bCs/>
          <w:color w:val="0070C0"/>
          <w:sz w:val="22"/>
          <w:szCs w:val="22"/>
        </w:rPr>
        <w:t xml:space="preserve"> SÍ</w:t>
      </w:r>
    </w:p>
    <w:p w14:paraId="2F1839FB" w14:textId="77777777" w:rsidR="00207FAE" w:rsidRPr="00207FAE" w:rsidRDefault="00207FAE" w:rsidP="00207FAE">
      <w:pPr>
        <w:spacing w:line="240" w:lineRule="auto"/>
        <w:ind w:left="1416"/>
        <w:rPr>
          <w:rFonts w:ascii="Tahoma" w:hAnsi="Tahoma" w:cs="Tahoma"/>
          <w:bCs/>
          <w:color w:val="0070C0"/>
          <w:sz w:val="18"/>
          <w:szCs w:val="22"/>
        </w:rPr>
      </w:pPr>
    </w:p>
    <w:p w14:paraId="4F751CD0" w14:textId="77777777" w:rsidR="00207FAE" w:rsidRPr="00207FAE" w:rsidRDefault="00207FAE" w:rsidP="00207FAE">
      <w:pPr>
        <w:spacing w:line="240" w:lineRule="auto"/>
        <w:ind w:left="1416"/>
        <w:rPr>
          <w:rFonts w:ascii="Tahoma" w:hAnsi="Tahoma" w:cs="Tahoma"/>
          <w:bCs/>
          <w:color w:val="0070C0"/>
          <w:sz w:val="22"/>
          <w:szCs w:val="22"/>
        </w:rPr>
      </w:pPr>
      <w:r w:rsidRPr="00207FAE">
        <w:rPr>
          <w:rFonts w:ascii="Tahoma" w:hAnsi="Tahoma" w:cs="Tahoma"/>
          <w:bCs/>
          <w:color w:val="0070C0"/>
          <w:sz w:val="22"/>
          <w:szCs w:val="22"/>
        </w:rPr>
        <w:sym w:font="Wingdings 2" w:char="F0A3"/>
      </w:r>
      <w:r w:rsidRPr="00207FAE">
        <w:rPr>
          <w:rFonts w:ascii="Tahoma" w:hAnsi="Tahoma" w:cs="Tahoma"/>
          <w:bCs/>
          <w:color w:val="0070C0"/>
          <w:sz w:val="22"/>
          <w:szCs w:val="22"/>
        </w:rPr>
        <w:t xml:space="preserve"> NO</w:t>
      </w:r>
    </w:p>
    <w:p w14:paraId="5ADF2E1A" w14:textId="77777777" w:rsidR="00207FAE" w:rsidRPr="00207FAE" w:rsidRDefault="00207FAE" w:rsidP="001B5757">
      <w:pPr>
        <w:spacing w:line="240" w:lineRule="auto"/>
        <w:rPr>
          <w:rFonts w:ascii="Tahoma" w:hAnsi="Tahoma" w:cs="Tahoma"/>
          <w:sz w:val="22"/>
          <w:szCs w:val="22"/>
        </w:rPr>
      </w:pPr>
    </w:p>
    <w:p w14:paraId="3EF893C8" w14:textId="77777777" w:rsidR="00207FAE" w:rsidRPr="00207FAE" w:rsidRDefault="00207FAE" w:rsidP="00207FAE">
      <w:pPr>
        <w:pStyle w:val="Prrafodelista"/>
        <w:numPr>
          <w:ilvl w:val="0"/>
          <w:numId w:val="18"/>
        </w:numPr>
        <w:spacing w:after="0" w:line="240" w:lineRule="auto"/>
        <w:jc w:val="both"/>
        <w:rPr>
          <w:rFonts w:ascii="Tahoma" w:hAnsi="Tahoma" w:cs="Tahoma"/>
          <w:color w:val="0070C0"/>
        </w:rPr>
      </w:pPr>
      <w:r w:rsidRPr="00207FAE">
        <w:rPr>
          <w:rFonts w:ascii="Tahoma" w:hAnsi="Tahoma" w:cs="Tahoma"/>
          <w:color w:val="0070C0"/>
        </w:rPr>
        <w:t>¿Los costes previstos son de personal que trabaje para la institución cultural o el bien de interés cultural o para un proyecto?</w:t>
      </w:r>
    </w:p>
    <w:p w14:paraId="614A2E8E" w14:textId="77777777" w:rsidR="00207FAE" w:rsidRPr="00207FAE" w:rsidRDefault="00207FAE" w:rsidP="001B5757">
      <w:pPr>
        <w:spacing w:line="240" w:lineRule="auto"/>
        <w:rPr>
          <w:rFonts w:ascii="Tahoma" w:hAnsi="Tahoma" w:cs="Tahoma"/>
          <w:sz w:val="22"/>
          <w:szCs w:val="22"/>
        </w:rPr>
      </w:pPr>
    </w:p>
    <w:p w14:paraId="75E8E1B0" w14:textId="77777777" w:rsidR="00207FAE" w:rsidRPr="00207FAE" w:rsidRDefault="00207FAE" w:rsidP="00207FAE">
      <w:pPr>
        <w:spacing w:line="240" w:lineRule="auto"/>
        <w:ind w:left="1416"/>
        <w:rPr>
          <w:rFonts w:ascii="Tahoma" w:hAnsi="Tahoma" w:cs="Tahoma"/>
          <w:bCs/>
          <w:color w:val="0070C0"/>
          <w:sz w:val="22"/>
          <w:szCs w:val="22"/>
        </w:rPr>
      </w:pPr>
      <w:r w:rsidRPr="00207FAE">
        <w:rPr>
          <w:rFonts w:ascii="Tahoma" w:hAnsi="Tahoma" w:cs="Tahoma"/>
          <w:bCs/>
          <w:color w:val="0070C0"/>
          <w:sz w:val="22"/>
          <w:szCs w:val="22"/>
        </w:rPr>
        <w:sym w:font="Wingdings 2" w:char="F0A3"/>
      </w:r>
      <w:r w:rsidRPr="00207FAE">
        <w:rPr>
          <w:rFonts w:ascii="Tahoma" w:hAnsi="Tahoma" w:cs="Tahoma"/>
          <w:bCs/>
          <w:color w:val="0070C0"/>
          <w:sz w:val="22"/>
          <w:szCs w:val="22"/>
        </w:rPr>
        <w:t xml:space="preserve"> SÍ</w:t>
      </w:r>
    </w:p>
    <w:p w14:paraId="0227108E" w14:textId="77777777" w:rsidR="00207FAE" w:rsidRPr="00207FAE" w:rsidRDefault="00207FAE" w:rsidP="00207FAE">
      <w:pPr>
        <w:spacing w:line="240" w:lineRule="auto"/>
        <w:ind w:left="1416"/>
        <w:rPr>
          <w:rFonts w:ascii="Tahoma" w:hAnsi="Tahoma" w:cs="Tahoma"/>
          <w:bCs/>
          <w:color w:val="0070C0"/>
          <w:sz w:val="18"/>
          <w:szCs w:val="22"/>
        </w:rPr>
      </w:pPr>
    </w:p>
    <w:p w14:paraId="2FB2D58E" w14:textId="77777777" w:rsidR="00207FAE" w:rsidRPr="00207FAE" w:rsidRDefault="00207FAE" w:rsidP="00207FAE">
      <w:pPr>
        <w:spacing w:line="240" w:lineRule="auto"/>
        <w:ind w:left="1416"/>
        <w:rPr>
          <w:rFonts w:ascii="Tahoma" w:hAnsi="Tahoma" w:cs="Tahoma"/>
          <w:bCs/>
          <w:color w:val="0070C0"/>
          <w:sz w:val="22"/>
          <w:szCs w:val="22"/>
        </w:rPr>
      </w:pPr>
      <w:r w:rsidRPr="00207FAE">
        <w:rPr>
          <w:rFonts w:ascii="Tahoma" w:hAnsi="Tahoma" w:cs="Tahoma"/>
          <w:bCs/>
          <w:color w:val="0070C0"/>
          <w:sz w:val="22"/>
          <w:szCs w:val="22"/>
        </w:rPr>
        <w:sym w:font="Wingdings 2" w:char="F0A3"/>
      </w:r>
      <w:r w:rsidRPr="00207FAE">
        <w:rPr>
          <w:rFonts w:ascii="Tahoma" w:hAnsi="Tahoma" w:cs="Tahoma"/>
          <w:bCs/>
          <w:color w:val="0070C0"/>
          <w:sz w:val="22"/>
          <w:szCs w:val="22"/>
        </w:rPr>
        <w:t xml:space="preserve"> NO</w:t>
      </w:r>
    </w:p>
    <w:p w14:paraId="7AB76461" w14:textId="77777777" w:rsidR="00207FAE" w:rsidRPr="00207FAE" w:rsidRDefault="00207FAE" w:rsidP="001B5757">
      <w:pPr>
        <w:spacing w:line="240" w:lineRule="auto"/>
        <w:rPr>
          <w:rFonts w:ascii="Tahoma" w:hAnsi="Tahoma" w:cs="Tahoma"/>
          <w:sz w:val="22"/>
          <w:szCs w:val="22"/>
        </w:rPr>
      </w:pPr>
    </w:p>
    <w:p w14:paraId="6892CC21" w14:textId="77777777" w:rsidR="00207FAE" w:rsidRPr="00207FAE" w:rsidRDefault="00207FAE" w:rsidP="00207FAE">
      <w:pPr>
        <w:pStyle w:val="Prrafodelista"/>
        <w:numPr>
          <w:ilvl w:val="0"/>
          <w:numId w:val="18"/>
        </w:numPr>
        <w:spacing w:after="0" w:line="240" w:lineRule="auto"/>
        <w:jc w:val="both"/>
        <w:rPr>
          <w:rFonts w:ascii="Tahoma" w:hAnsi="Tahoma" w:cs="Tahoma"/>
          <w:color w:val="0070C0"/>
        </w:rPr>
      </w:pPr>
      <w:r w:rsidRPr="00207FAE">
        <w:rPr>
          <w:rFonts w:ascii="Tahoma" w:hAnsi="Tahoma" w:cs="Tahoma"/>
          <w:color w:val="0070C0"/>
        </w:rPr>
        <w:t>¿Los costes previstos son de servicios de asesoramiento y apoyo prestados por consultores externos y proveedores de servicios, derivados directamente del proyecto?</w:t>
      </w:r>
    </w:p>
    <w:p w14:paraId="62AE0798" w14:textId="77777777" w:rsidR="00207FAE" w:rsidRPr="00207FAE" w:rsidRDefault="00207FAE" w:rsidP="001B5757">
      <w:pPr>
        <w:spacing w:line="240" w:lineRule="auto"/>
        <w:rPr>
          <w:rFonts w:ascii="Tahoma" w:hAnsi="Tahoma" w:cs="Tahoma"/>
          <w:sz w:val="22"/>
          <w:szCs w:val="22"/>
        </w:rPr>
      </w:pPr>
    </w:p>
    <w:p w14:paraId="49664ADA" w14:textId="77777777" w:rsidR="00207FAE" w:rsidRPr="00207FAE" w:rsidRDefault="00207FAE" w:rsidP="00207FAE">
      <w:pPr>
        <w:spacing w:line="240" w:lineRule="auto"/>
        <w:ind w:left="1416"/>
        <w:rPr>
          <w:rFonts w:ascii="Tahoma" w:hAnsi="Tahoma" w:cs="Tahoma"/>
          <w:bCs/>
          <w:color w:val="0070C0"/>
          <w:sz w:val="22"/>
          <w:szCs w:val="22"/>
        </w:rPr>
      </w:pPr>
      <w:r w:rsidRPr="00207FAE">
        <w:rPr>
          <w:rFonts w:ascii="Tahoma" w:hAnsi="Tahoma" w:cs="Tahoma"/>
          <w:bCs/>
          <w:color w:val="0070C0"/>
          <w:sz w:val="22"/>
          <w:szCs w:val="22"/>
        </w:rPr>
        <w:sym w:font="Wingdings 2" w:char="F0A3"/>
      </w:r>
      <w:r w:rsidRPr="00207FAE">
        <w:rPr>
          <w:rFonts w:ascii="Tahoma" w:hAnsi="Tahoma" w:cs="Tahoma"/>
          <w:bCs/>
          <w:color w:val="0070C0"/>
          <w:sz w:val="22"/>
          <w:szCs w:val="22"/>
        </w:rPr>
        <w:t xml:space="preserve"> SÍ</w:t>
      </w:r>
    </w:p>
    <w:p w14:paraId="745277F7" w14:textId="77777777" w:rsidR="00207FAE" w:rsidRPr="00207FAE" w:rsidRDefault="00207FAE" w:rsidP="00207FAE">
      <w:pPr>
        <w:spacing w:line="240" w:lineRule="auto"/>
        <w:ind w:left="1416"/>
        <w:rPr>
          <w:rFonts w:ascii="Tahoma" w:hAnsi="Tahoma" w:cs="Tahoma"/>
          <w:bCs/>
          <w:color w:val="0070C0"/>
          <w:sz w:val="18"/>
          <w:szCs w:val="22"/>
        </w:rPr>
      </w:pPr>
    </w:p>
    <w:p w14:paraId="1AD138B7" w14:textId="77777777" w:rsidR="00207FAE" w:rsidRPr="00207FAE" w:rsidRDefault="00207FAE" w:rsidP="00207FAE">
      <w:pPr>
        <w:spacing w:line="240" w:lineRule="auto"/>
        <w:ind w:left="1416"/>
        <w:rPr>
          <w:rFonts w:ascii="Tahoma" w:hAnsi="Tahoma" w:cs="Tahoma"/>
          <w:bCs/>
          <w:color w:val="0070C0"/>
          <w:sz w:val="22"/>
          <w:szCs w:val="22"/>
        </w:rPr>
      </w:pPr>
      <w:r w:rsidRPr="00207FAE">
        <w:rPr>
          <w:rFonts w:ascii="Tahoma" w:hAnsi="Tahoma" w:cs="Tahoma"/>
          <w:bCs/>
          <w:color w:val="0070C0"/>
          <w:sz w:val="22"/>
          <w:szCs w:val="22"/>
        </w:rPr>
        <w:sym w:font="Wingdings 2" w:char="F0A3"/>
      </w:r>
      <w:r w:rsidRPr="00207FAE">
        <w:rPr>
          <w:rFonts w:ascii="Tahoma" w:hAnsi="Tahoma" w:cs="Tahoma"/>
          <w:bCs/>
          <w:color w:val="0070C0"/>
          <w:sz w:val="22"/>
          <w:szCs w:val="22"/>
        </w:rPr>
        <w:t xml:space="preserve"> NO</w:t>
      </w:r>
    </w:p>
    <w:p w14:paraId="6779933A" w14:textId="77777777" w:rsidR="00FE5E59" w:rsidRPr="00207FAE" w:rsidRDefault="00FE5E59" w:rsidP="001B5757">
      <w:pPr>
        <w:spacing w:line="240" w:lineRule="auto"/>
        <w:rPr>
          <w:rFonts w:ascii="Tahoma" w:hAnsi="Tahoma" w:cs="Tahoma"/>
          <w:sz w:val="22"/>
          <w:szCs w:val="22"/>
        </w:rPr>
      </w:pPr>
    </w:p>
    <w:p w14:paraId="3E12149A" w14:textId="77777777" w:rsidR="00207FAE" w:rsidRPr="003F61D4" w:rsidRDefault="00207FAE" w:rsidP="00207FAE">
      <w:pPr>
        <w:spacing w:line="240" w:lineRule="auto"/>
        <w:rPr>
          <w:rFonts w:ascii="Tahoma" w:hAnsi="Tahoma" w:cs="Tahoma"/>
          <w:color w:val="auto"/>
          <w:sz w:val="22"/>
          <w:szCs w:val="22"/>
        </w:rPr>
      </w:pPr>
      <w:r w:rsidRPr="003F61D4">
        <w:rPr>
          <w:rFonts w:ascii="Tahoma" w:hAnsi="Tahoma" w:cs="Tahoma"/>
          <w:color w:val="auto"/>
          <w:sz w:val="22"/>
          <w:szCs w:val="22"/>
        </w:rPr>
        <w:t>&gt;&gt; En el caso de que la respuesta a todas las preguntas anteriores sea “</w:t>
      </w:r>
      <w:r w:rsidRPr="003F61D4">
        <w:rPr>
          <w:rFonts w:ascii="Tahoma" w:hAnsi="Tahoma" w:cs="Tahoma"/>
          <w:b/>
          <w:color w:val="auto"/>
          <w:sz w:val="22"/>
          <w:szCs w:val="22"/>
        </w:rPr>
        <w:t>NO</w:t>
      </w:r>
      <w:r w:rsidRPr="003F61D4">
        <w:rPr>
          <w:rFonts w:ascii="Tahoma" w:hAnsi="Tahoma" w:cs="Tahoma"/>
          <w:color w:val="auto"/>
          <w:sz w:val="22"/>
          <w:szCs w:val="22"/>
        </w:rPr>
        <w:t>”</w:t>
      </w:r>
      <w:r w:rsidR="003F61D4" w:rsidRPr="003F61D4">
        <w:rPr>
          <w:rFonts w:ascii="Tahoma" w:hAnsi="Tahoma" w:cs="Tahoma"/>
          <w:color w:val="auto"/>
          <w:sz w:val="22"/>
          <w:szCs w:val="22"/>
        </w:rPr>
        <w:t xml:space="preserve">, su entidad no </w:t>
      </w:r>
      <w:r w:rsidRPr="003F61D4">
        <w:rPr>
          <w:rFonts w:ascii="Tahoma" w:hAnsi="Tahoma" w:cs="Tahoma"/>
          <w:color w:val="auto"/>
          <w:sz w:val="22"/>
          <w:szCs w:val="22"/>
        </w:rPr>
        <w:t xml:space="preserve">puede acogerse al régimen de ayuda previsto en el artículo 53 del Reglamento (UE) nº </w:t>
      </w:r>
      <w:r w:rsidRPr="003F61D4">
        <w:rPr>
          <w:rFonts w:ascii="Tahoma" w:hAnsi="Tahoma" w:cs="Tahoma"/>
          <w:color w:val="auto"/>
          <w:sz w:val="22"/>
          <w:szCs w:val="22"/>
        </w:rPr>
        <w:lastRenderedPageBreak/>
        <w:t>651/2014. Dado que ha terminado la autoevaluación, las acciones señaladas como actividad económica no son susceptibles de ser financiadas por el Reglamento de Exenciones y, por tanto, no pueden formar parte del coste elegible del proyecto y deben ser retiradas del presupuesto</w:t>
      </w:r>
      <w:r w:rsidR="003F61D4" w:rsidRPr="003F61D4">
        <w:rPr>
          <w:rFonts w:ascii="Tahoma" w:hAnsi="Tahoma" w:cs="Tahoma"/>
          <w:color w:val="auto"/>
          <w:sz w:val="22"/>
          <w:szCs w:val="22"/>
        </w:rPr>
        <w:t>. Ha finalizado el auto-test.</w:t>
      </w:r>
      <w:r w:rsidRPr="003F61D4">
        <w:rPr>
          <w:rFonts w:ascii="Tahoma" w:hAnsi="Tahoma" w:cs="Tahoma"/>
          <w:color w:val="auto"/>
          <w:sz w:val="22"/>
          <w:szCs w:val="22"/>
        </w:rPr>
        <w:t xml:space="preserve"> </w:t>
      </w:r>
    </w:p>
    <w:p w14:paraId="56AD2D70" w14:textId="77777777" w:rsidR="00207FAE" w:rsidRPr="00207FAE" w:rsidRDefault="00207FAE" w:rsidP="00207FAE">
      <w:pPr>
        <w:spacing w:line="240" w:lineRule="auto"/>
        <w:rPr>
          <w:rFonts w:ascii="Tahoma" w:hAnsi="Tahoma" w:cs="Tahoma"/>
          <w:sz w:val="22"/>
          <w:szCs w:val="22"/>
        </w:rPr>
      </w:pPr>
    </w:p>
    <w:p w14:paraId="4CB50531" w14:textId="77777777" w:rsidR="003F61D4" w:rsidRDefault="003F61D4" w:rsidP="001B5757">
      <w:pPr>
        <w:spacing w:line="240" w:lineRule="auto"/>
        <w:rPr>
          <w:rFonts w:ascii="Tahoma" w:hAnsi="Tahoma" w:cs="Tahoma"/>
          <w:sz w:val="22"/>
          <w:szCs w:val="22"/>
        </w:rPr>
      </w:pPr>
    </w:p>
    <w:p w14:paraId="57950B08" w14:textId="77777777" w:rsidR="001B5757" w:rsidRPr="003F61D4" w:rsidRDefault="001B5757" w:rsidP="001B5757">
      <w:pPr>
        <w:spacing w:line="240" w:lineRule="auto"/>
        <w:rPr>
          <w:rFonts w:ascii="Tahoma" w:hAnsi="Tahoma" w:cs="Tahoma"/>
          <w:color w:val="auto"/>
          <w:sz w:val="22"/>
          <w:szCs w:val="22"/>
        </w:rPr>
      </w:pPr>
      <w:r w:rsidRPr="003F61D4">
        <w:rPr>
          <w:rFonts w:ascii="Tahoma" w:hAnsi="Tahoma" w:cs="Tahoma"/>
          <w:color w:val="auto"/>
          <w:sz w:val="22"/>
          <w:szCs w:val="22"/>
        </w:rPr>
        <w:t xml:space="preserve">&gt;&gt; Si la respuesta a una o varias preguntas </w:t>
      </w:r>
      <w:r w:rsidR="00207FAE" w:rsidRPr="003F61D4">
        <w:rPr>
          <w:rFonts w:ascii="Tahoma" w:hAnsi="Tahoma" w:cs="Tahoma"/>
          <w:color w:val="auto"/>
          <w:sz w:val="22"/>
          <w:szCs w:val="22"/>
        </w:rPr>
        <w:t>(de la h a la r) es</w:t>
      </w:r>
      <w:r w:rsidRPr="003F61D4">
        <w:rPr>
          <w:rFonts w:ascii="Tahoma" w:hAnsi="Tahoma" w:cs="Tahoma"/>
          <w:color w:val="auto"/>
          <w:sz w:val="22"/>
          <w:szCs w:val="22"/>
        </w:rPr>
        <w:t xml:space="preserve"> “</w:t>
      </w:r>
      <w:r w:rsidRPr="003F61D4">
        <w:rPr>
          <w:rFonts w:ascii="Tahoma" w:hAnsi="Tahoma" w:cs="Tahoma"/>
          <w:b/>
          <w:color w:val="auto"/>
          <w:sz w:val="22"/>
          <w:szCs w:val="22"/>
        </w:rPr>
        <w:t>SÍ</w:t>
      </w:r>
      <w:r w:rsidRPr="003F61D4">
        <w:rPr>
          <w:rFonts w:ascii="Tahoma" w:hAnsi="Tahoma" w:cs="Tahoma"/>
          <w:color w:val="auto"/>
          <w:sz w:val="22"/>
          <w:szCs w:val="22"/>
        </w:rPr>
        <w:t xml:space="preserve">”, </w:t>
      </w:r>
      <w:r w:rsidR="003F61D4" w:rsidRPr="003F61D4">
        <w:rPr>
          <w:rFonts w:ascii="Tahoma" w:hAnsi="Tahoma" w:cs="Tahoma"/>
          <w:color w:val="auto"/>
          <w:sz w:val="22"/>
          <w:szCs w:val="22"/>
        </w:rPr>
        <w:t>las</w:t>
      </w:r>
      <w:r w:rsidRPr="003F61D4">
        <w:rPr>
          <w:rFonts w:ascii="Tahoma" w:hAnsi="Tahoma" w:cs="Tahoma"/>
          <w:color w:val="auto"/>
          <w:sz w:val="22"/>
          <w:szCs w:val="22"/>
        </w:rPr>
        <w:t xml:space="preserve"> acciones identificadas como actividad económica se financiarán por la aplicación del artículo </w:t>
      </w:r>
      <w:r w:rsidR="00207FAE" w:rsidRPr="003F61D4">
        <w:rPr>
          <w:rFonts w:ascii="Tahoma" w:hAnsi="Tahoma" w:cs="Tahoma"/>
          <w:color w:val="auto"/>
          <w:sz w:val="22"/>
          <w:szCs w:val="22"/>
        </w:rPr>
        <w:t>53</w:t>
      </w:r>
      <w:r w:rsidRPr="003F61D4">
        <w:rPr>
          <w:rFonts w:ascii="Tahoma" w:hAnsi="Tahoma" w:cs="Tahoma"/>
          <w:color w:val="auto"/>
          <w:sz w:val="22"/>
          <w:szCs w:val="22"/>
        </w:rPr>
        <w:t xml:space="preserve"> del Reglamento (UE) nº 651/2014, estableciéndose posteriormente la tasa de ayuda FEDER en función del cumplimiento de los criterios</w:t>
      </w:r>
      <w:r w:rsidR="00207FAE" w:rsidRPr="003F61D4">
        <w:rPr>
          <w:rFonts w:ascii="Tahoma" w:hAnsi="Tahoma" w:cs="Tahoma"/>
          <w:color w:val="auto"/>
          <w:sz w:val="22"/>
          <w:szCs w:val="22"/>
        </w:rPr>
        <w:t xml:space="preserve"> establecidos en dicho artículo</w:t>
      </w:r>
      <w:r w:rsidR="000E178F" w:rsidRPr="003F61D4">
        <w:rPr>
          <w:rFonts w:ascii="Tahoma" w:hAnsi="Tahoma" w:cs="Tahoma"/>
          <w:color w:val="auto"/>
          <w:sz w:val="22"/>
          <w:szCs w:val="22"/>
        </w:rPr>
        <w:t xml:space="preserve">. </w:t>
      </w:r>
      <w:r w:rsidR="00562CD5" w:rsidRPr="003F61D4">
        <w:rPr>
          <w:rFonts w:ascii="Tahoma" w:hAnsi="Tahoma" w:cs="Tahoma"/>
          <w:color w:val="auto"/>
          <w:sz w:val="22"/>
          <w:szCs w:val="22"/>
        </w:rPr>
        <w:t>Traslade al presupuesto una tasa de ayuda del 50% que podrá ser revisada por las estructuras del Programa posteriormente para establecer la tasa de ayuda final.</w:t>
      </w:r>
      <w:r w:rsidR="003F61D4" w:rsidRPr="003F61D4">
        <w:rPr>
          <w:rFonts w:ascii="Tahoma" w:hAnsi="Tahoma" w:cs="Tahoma"/>
          <w:color w:val="auto"/>
          <w:sz w:val="22"/>
          <w:szCs w:val="22"/>
        </w:rPr>
        <w:t xml:space="preserve"> Ha finalizado el auto-test.</w:t>
      </w:r>
    </w:p>
    <w:p w14:paraId="0BD510C5" w14:textId="77777777" w:rsidR="001B5757" w:rsidRPr="003F61D4" w:rsidRDefault="001B5757" w:rsidP="001B5757">
      <w:pPr>
        <w:spacing w:line="240" w:lineRule="auto"/>
        <w:rPr>
          <w:rFonts w:ascii="Tahoma" w:hAnsi="Tahoma" w:cs="Tahoma"/>
          <w:color w:val="auto"/>
          <w:sz w:val="22"/>
          <w:szCs w:val="22"/>
        </w:rPr>
      </w:pPr>
    </w:p>
    <w:p w14:paraId="07F10766" w14:textId="77777777" w:rsidR="00FC32CE" w:rsidRPr="00CA2288" w:rsidRDefault="00FC32CE" w:rsidP="00CA2288">
      <w:pPr>
        <w:spacing w:line="240" w:lineRule="auto"/>
        <w:rPr>
          <w:rFonts w:ascii="Tahoma" w:hAnsi="Tahoma" w:cs="Tahoma"/>
          <w:sz w:val="22"/>
          <w:szCs w:val="22"/>
        </w:rPr>
      </w:pPr>
    </w:p>
    <w:sectPr w:rsidR="00FC32CE" w:rsidRPr="00CA2288" w:rsidSect="000E7903">
      <w:headerReference w:type="default" r:id="rId8"/>
      <w:footerReference w:type="default" r:id="rId9"/>
      <w:pgSz w:w="11907" w:h="16840" w:code="9"/>
      <w:pgMar w:top="1512" w:right="1134" w:bottom="1276" w:left="1418" w:header="284" w:footer="3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0B35A" w14:textId="77777777" w:rsidR="00B21274" w:rsidRDefault="00B21274" w:rsidP="00CD15DD">
      <w:pPr>
        <w:spacing w:line="240" w:lineRule="auto"/>
      </w:pPr>
      <w:r>
        <w:separator/>
      </w:r>
    </w:p>
  </w:endnote>
  <w:endnote w:type="continuationSeparator" w:id="0">
    <w:p w14:paraId="4A8A11E3" w14:textId="77777777" w:rsidR="00B21274" w:rsidRDefault="00B21274" w:rsidP="00CD15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UAlbertina-Regu">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6114"/>
      <w:docPartObj>
        <w:docPartGallery w:val="Page Numbers (Bottom of Page)"/>
        <w:docPartUnique/>
      </w:docPartObj>
    </w:sdtPr>
    <w:sdtEndPr>
      <w:rPr>
        <w:rFonts w:ascii="Tahoma" w:hAnsi="Tahoma" w:cs="Tahoma"/>
        <w:sz w:val="20"/>
      </w:rPr>
    </w:sdtEndPr>
    <w:sdtContent>
      <w:p w14:paraId="2CB8B7E6" w14:textId="77777777" w:rsidR="003F61D4" w:rsidRPr="008262CB" w:rsidRDefault="00B66760">
        <w:pPr>
          <w:pStyle w:val="Piedepgina"/>
          <w:jc w:val="right"/>
          <w:rPr>
            <w:rFonts w:ascii="Tahoma" w:hAnsi="Tahoma" w:cs="Tahoma"/>
            <w:sz w:val="20"/>
          </w:rPr>
        </w:pPr>
        <w:r w:rsidRPr="008262CB">
          <w:rPr>
            <w:rFonts w:ascii="Tahoma" w:hAnsi="Tahoma" w:cs="Tahoma"/>
            <w:sz w:val="20"/>
          </w:rPr>
          <w:fldChar w:fldCharType="begin"/>
        </w:r>
        <w:r w:rsidR="003F61D4" w:rsidRPr="008262CB">
          <w:rPr>
            <w:rFonts w:ascii="Tahoma" w:hAnsi="Tahoma" w:cs="Tahoma"/>
            <w:sz w:val="20"/>
          </w:rPr>
          <w:instrText xml:space="preserve"> PAGE   \* MERGEFORMAT </w:instrText>
        </w:r>
        <w:r w:rsidRPr="008262CB">
          <w:rPr>
            <w:rFonts w:ascii="Tahoma" w:hAnsi="Tahoma" w:cs="Tahoma"/>
            <w:sz w:val="20"/>
          </w:rPr>
          <w:fldChar w:fldCharType="separate"/>
        </w:r>
        <w:r w:rsidR="00AF060D">
          <w:rPr>
            <w:rFonts w:ascii="Tahoma" w:hAnsi="Tahoma" w:cs="Tahoma"/>
            <w:noProof/>
            <w:sz w:val="20"/>
          </w:rPr>
          <w:t>19</w:t>
        </w:r>
        <w:r w:rsidRPr="008262CB">
          <w:rPr>
            <w:rFonts w:ascii="Tahoma" w:hAnsi="Tahoma" w:cs="Tahoma"/>
            <w:sz w:val="20"/>
          </w:rPr>
          <w:fldChar w:fldCharType="end"/>
        </w:r>
      </w:p>
    </w:sdtContent>
  </w:sdt>
  <w:p w14:paraId="4573CAAC" w14:textId="77777777" w:rsidR="003F61D4" w:rsidRPr="008262CB" w:rsidRDefault="003F61D4" w:rsidP="000E7903">
    <w:pPr>
      <w:pStyle w:val="Piedepgina"/>
      <w:rPr>
        <w:rFonts w:ascii="Tahoma" w:hAnsi="Tahoma" w:cs="Tahoma"/>
        <w:b/>
        <w:color w:val="7F7F7F" w:themeColor="text1" w:themeTint="80"/>
        <w:sz w:val="20"/>
      </w:rPr>
    </w:pPr>
    <w:r w:rsidRPr="008262CB">
      <w:rPr>
        <w:rFonts w:ascii="Tahoma" w:hAnsi="Tahoma" w:cs="Tahoma"/>
        <w:b/>
        <w:color w:val="7F7F7F" w:themeColor="text1" w:themeTint="80"/>
        <w:sz w:val="20"/>
      </w:rPr>
      <w:t>AUTO</w:t>
    </w:r>
    <w:r>
      <w:rPr>
        <w:rFonts w:ascii="Tahoma" w:hAnsi="Tahoma" w:cs="Tahoma"/>
        <w:b/>
        <w:color w:val="7F7F7F" w:themeColor="text1" w:themeTint="80"/>
        <w:sz w:val="20"/>
      </w:rPr>
      <w:t>EVALUACIÓN</w:t>
    </w:r>
    <w:r w:rsidRPr="008262CB">
      <w:rPr>
        <w:rFonts w:ascii="Tahoma" w:hAnsi="Tahoma" w:cs="Tahoma"/>
        <w:b/>
        <w:color w:val="7F7F7F" w:themeColor="text1" w:themeTint="80"/>
        <w:sz w:val="20"/>
      </w:rPr>
      <w:t xml:space="preserve"> AYUDAS DE ESTADO</w:t>
    </w:r>
    <w:r>
      <w:rPr>
        <w:rFonts w:ascii="Tahoma" w:hAnsi="Tahoma" w:cs="Tahoma"/>
        <w:b/>
        <w:color w:val="7F7F7F" w:themeColor="text1" w:themeTint="8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BA21A" w14:textId="77777777" w:rsidR="00B21274" w:rsidRDefault="00B21274" w:rsidP="00CD15DD">
      <w:pPr>
        <w:spacing w:line="240" w:lineRule="auto"/>
      </w:pPr>
      <w:r>
        <w:separator/>
      </w:r>
    </w:p>
  </w:footnote>
  <w:footnote w:type="continuationSeparator" w:id="0">
    <w:p w14:paraId="2EB8095F" w14:textId="77777777" w:rsidR="00B21274" w:rsidRDefault="00B21274" w:rsidP="00CD15DD">
      <w:pPr>
        <w:spacing w:line="240" w:lineRule="auto"/>
      </w:pPr>
      <w:r>
        <w:continuationSeparator/>
      </w:r>
    </w:p>
  </w:footnote>
  <w:footnote w:id="1">
    <w:p w14:paraId="44233788" w14:textId="77777777" w:rsidR="003F61D4" w:rsidRPr="00FD51D2" w:rsidRDefault="003F61D4" w:rsidP="000D076E">
      <w:pPr>
        <w:pStyle w:val="Textonotapie"/>
        <w:spacing w:after="0"/>
        <w:jc w:val="both"/>
        <w:rPr>
          <w:rFonts w:ascii="Tahoma" w:hAnsi="Tahoma" w:cs="Tahoma"/>
        </w:rPr>
      </w:pPr>
      <w:r w:rsidRPr="00FD51D2">
        <w:rPr>
          <w:rStyle w:val="Refdenotaalpie"/>
          <w:rFonts w:ascii="Tahoma" w:hAnsi="Tahoma" w:cs="Tahoma"/>
          <w:sz w:val="18"/>
        </w:rPr>
        <w:footnoteRef/>
      </w:r>
      <w:r w:rsidRPr="00FD51D2">
        <w:rPr>
          <w:rFonts w:ascii="Tahoma" w:hAnsi="Tahoma" w:cs="Tahoma"/>
          <w:sz w:val="18"/>
        </w:rPr>
        <w:t xml:space="preserve"> </w:t>
      </w:r>
      <w:r w:rsidRPr="00FD51D2">
        <w:rPr>
          <w:rFonts w:ascii="Tahoma" w:hAnsi="Tahoma" w:cs="Tahoma"/>
          <w:sz w:val="18"/>
          <w:lang w:val="es-ES_tradnl"/>
        </w:rPr>
        <w:t>Las modalidades de cálculo de efectivos e importes financieros se especifican en los artículos 3, 4, 5 y 6 del anexo I del Reglamento (UE) Nº 651/2014</w:t>
      </w:r>
      <w:r>
        <w:rPr>
          <w:rFonts w:ascii="Tahoma" w:hAnsi="Tahoma" w:cs="Tahoma"/>
          <w:sz w:val="18"/>
          <w:lang w:val="es-ES_tradnl"/>
        </w:rPr>
        <w:t xml:space="preserve">. Se recomienda también la consulta de los datos en la siguiente web: </w:t>
      </w:r>
      <w:hyperlink r:id="rId1" w:history="1">
        <w:r w:rsidRPr="00B0412F">
          <w:rPr>
            <w:rStyle w:val="Hipervnculo"/>
            <w:rFonts w:ascii="Tahoma" w:hAnsi="Tahoma" w:cs="Tahoma"/>
            <w:sz w:val="18"/>
            <w:lang w:val="es-ES_tradnl"/>
          </w:rPr>
          <w:t>http://flt.uwe.be/</w:t>
        </w:r>
      </w:hyperlink>
      <w:r>
        <w:rPr>
          <w:rFonts w:ascii="Tahoma" w:hAnsi="Tahoma" w:cs="Tahoma"/>
          <w:sz w:val="18"/>
          <w:lang w:val="es-ES_tradnl"/>
        </w:rPr>
        <w:t xml:space="preserve"> </w:t>
      </w:r>
    </w:p>
  </w:footnote>
  <w:footnote w:id="2">
    <w:p w14:paraId="16163473" w14:textId="77777777" w:rsidR="003F61D4" w:rsidRPr="00D830E2" w:rsidRDefault="003F61D4" w:rsidP="0093365B">
      <w:pPr>
        <w:pStyle w:val="Textonotapie"/>
        <w:spacing w:after="0"/>
        <w:jc w:val="both"/>
        <w:rPr>
          <w:rFonts w:ascii="Tahoma" w:hAnsi="Tahoma" w:cs="Tahoma"/>
          <w:sz w:val="18"/>
          <w:lang w:val="es-ES_tradnl"/>
        </w:rPr>
      </w:pPr>
      <w:r w:rsidRPr="00D830E2">
        <w:rPr>
          <w:rFonts w:ascii="Tahoma" w:hAnsi="Tahoma" w:cs="Tahoma"/>
          <w:sz w:val="18"/>
          <w:lang w:val="es-ES_tradnl"/>
        </w:rPr>
        <w:footnoteRef/>
      </w:r>
      <w:r w:rsidRPr="00D830E2">
        <w:rPr>
          <w:rFonts w:ascii="Tahoma" w:hAnsi="Tahoma" w:cs="Tahoma"/>
          <w:sz w:val="18"/>
          <w:lang w:val="es-ES_tradnl"/>
        </w:rPr>
        <w:t xml:space="preserve"> Véa</w:t>
      </w:r>
      <w:r>
        <w:rPr>
          <w:rFonts w:ascii="Tahoma" w:hAnsi="Tahoma" w:cs="Tahoma"/>
          <w:sz w:val="18"/>
          <w:lang w:val="es-ES_tradnl"/>
        </w:rPr>
        <w:t>n</w:t>
      </w:r>
      <w:r w:rsidRPr="00D830E2">
        <w:rPr>
          <w:rFonts w:ascii="Tahoma" w:hAnsi="Tahoma" w:cs="Tahoma"/>
          <w:sz w:val="18"/>
          <w:lang w:val="es-ES_tradnl"/>
        </w:rPr>
        <w:t>se definiciones incluidas en el artículo 2 (punto</w:t>
      </w:r>
      <w:r>
        <w:rPr>
          <w:rFonts w:ascii="Tahoma" w:hAnsi="Tahoma" w:cs="Tahoma"/>
          <w:sz w:val="18"/>
          <w:lang w:val="es-ES_tradnl"/>
        </w:rPr>
        <w:t>s</w:t>
      </w:r>
      <w:r w:rsidRPr="00D830E2">
        <w:rPr>
          <w:rFonts w:ascii="Tahoma" w:hAnsi="Tahoma" w:cs="Tahoma"/>
          <w:sz w:val="18"/>
          <w:lang w:val="es-ES_tradnl"/>
        </w:rPr>
        <w:t xml:space="preserve"> 63, 64 y 65) del Reglamento (UE) nº 651/2014</w:t>
      </w:r>
    </w:p>
  </w:footnote>
  <w:footnote w:id="3">
    <w:p w14:paraId="6CE6E3A9" w14:textId="77777777" w:rsidR="003F61D4" w:rsidRPr="00170F4E" w:rsidRDefault="003F61D4" w:rsidP="0093365B">
      <w:pPr>
        <w:pStyle w:val="Textonotapie"/>
        <w:spacing w:after="0"/>
        <w:jc w:val="both"/>
        <w:rPr>
          <w:rFonts w:ascii="Tahoma" w:hAnsi="Tahoma" w:cs="Tahoma"/>
          <w:sz w:val="18"/>
          <w:lang w:val="es-ES_tradnl"/>
        </w:rPr>
      </w:pPr>
      <w:r w:rsidRPr="00170F4E">
        <w:rPr>
          <w:rFonts w:ascii="Tahoma" w:hAnsi="Tahoma" w:cs="Tahoma"/>
          <w:sz w:val="18"/>
          <w:lang w:val="es-ES_tradnl"/>
        </w:rPr>
        <w:footnoteRef/>
      </w:r>
      <w:r w:rsidRPr="00170F4E">
        <w:rPr>
          <w:rFonts w:ascii="Tahoma" w:hAnsi="Tahoma" w:cs="Tahoma"/>
          <w:sz w:val="18"/>
          <w:lang w:val="es-ES_tradnl"/>
        </w:rPr>
        <w:t xml:space="preserve"> Las preguntas relacionadas con este artículo se han simplificado, siendo necesaria la lectura del artículo completo del Reglamento.</w:t>
      </w:r>
    </w:p>
  </w:footnote>
  <w:footnote w:id="4">
    <w:p w14:paraId="70B8B9F6" w14:textId="77777777" w:rsidR="003F61D4" w:rsidRPr="00D830E2" w:rsidRDefault="003F61D4" w:rsidP="0093365B">
      <w:pPr>
        <w:pStyle w:val="Textonotapie"/>
        <w:spacing w:after="0"/>
        <w:jc w:val="both"/>
        <w:rPr>
          <w:rFonts w:ascii="Tahoma" w:hAnsi="Tahoma" w:cs="Tahoma"/>
          <w:sz w:val="18"/>
          <w:lang w:val="es-ES_tradnl"/>
        </w:rPr>
      </w:pPr>
      <w:r w:rsidRPr="00D830E2">
        <w:rPr>
          <w:rFonts w:ascii="Tahoma" w:hAnsi="Tahoma" w:cs="Tahoma"/>
          <w:sz w:val="18"/>
          <w:lang w:val="es-ES_tradnl"/>
        </w:rPr>
        <w:footnoteRef/>
      </w:r>
      <w:r w:rsidRPr="00D830E2">
        <w:rPr>
          <w:rFonts w:ascii="Tahoma" w:hAnsi="Tahoma" w:cs="Tahoma"/>
          <w:sz w:val="18"/>
          <w:lang w:val="es-ES_tradnl"/>
        </w:rPr>
        <w:t xml:space="preserve"> Véa</w:t>
      </w:r>
      <w:r>
        <w:rPr>
          <w:rFonts w:ascii="Tahoma" w:hAnsi="Tahoma" w:cs="Tahoma"/>
          <w:sz w:val="18"/>
          <w:lang w:val="es-ES_tradnl"/>
        </w:rPr>
        <w:t>n</w:t>
      </w:r>
      <w:r w:rsidRPr="00D830E2">
        <w:rPr>
          <w:rFonts w:ascii="Tahoma" w:hAnsi="Tahoma" w:cs="Tahoma"/>
          <w:sz w:val="18"/>
          <w:lang w:val="es-ES_tradnl"/>
        </w:rPr>
        <w:t>se definiciones incluidas en el artículo 2 (pun</w:t>
      </w:r>
      <w:r>
        <w:rPr>
          <w:rFonts w:ascii="Tahoma" w:hAnsi="Tahoma" w:cs="Tahoma"/>
          <w:sz w:val="18"/>
          <w:lang w:val="es-ES_tradnl"/>
        </w:rPr>
        <w:t>to</w:t>
      </w:r>
      <w:r w:rsidRPr="00D830E2">
        <w:rPr>
          <w:rFonts w:ascii="Tahoma" w:hAnsi="Tahoma" w:cs="Tahoma"/>
          <w:sz w:val="18"/>
          <w:lang w:val="es-ES_tradnl"/>
        </w:rPr>
        <w:t>s</w:t>
      </w:r>
      <w:r>
        <w:rPr>
          <w:rFonts w:ascii="Tahoma" w:hAnsi="Tahoma" w:cs="Tahoma"/>
          <w:sz w:val="18"/>
          <w:lang w:val="es-ES_tradnl"/>
        </w:rPr>
        <w:t xml:space="preserve"> 83 a 98</w:t>
      </w:r>
      <w:r w:rsidRPr="00D830E2">
        <w:rPr>
          <w:rFonts w:ascii="Tahoma" w:hAnsi="Tahoma" w:cs="Tahoma"/>
          <w:sz w:val="18"/>
          <w:lang w:val="es-ES_tradnl"/>
        </w:rPr>
        <w:t>) del Reglamento (UE) nº 651/2014</w:t>
      </w:r>
    </w:p>
  </w:footnote>
  <w:footnote w:id="5">
    <w:p w14:paraId="79C2FE09" w14:textId="77777777" w:rsidR="003F61D4" w:rsidRPr="000D076E" w:rsidRDefault="003F61D4" w:rsidP="0093365B">
      <w:pPr>
        <w:pStyle w:val="Textonotapie"/>
        <w:spacing w:after="0"/>
        <w:jc w:val="both"/>
        <w:rPr>
          <w:lang w:val="es-ES_tradnl"/>
        </w:rPr>
      </w:pPr>
      <w:r>
        <w:rPr>
          <w:rStyle w:val="Refdenotaalpie"/>
        </w:rPr>
        <w:footnoteRef/>
      </w:r>
      <w:r>
        <w:t xml:space="preserve"> </w:t>
      </w:r>
      <w:r w:rsidRPr="00170F4E">
        <w:rPr>
          <w:rFonts w:ascii="Tahoma" w:hAnsi="Tahoma" w:cs="Tahoma"/>
          <w:sz w:val="18"/>
          <w:lang w:val="es-ES_tradnl"/>
        </w:rPr>
        <w:t>Las preguntas relacionadas con este artículo se han simplificado, siendo necesaria la lectura del artículo completo del Reglamento.</w:t>
      </w:r>
    </w:p>
  </w:footnote>
  <w:footnote w:id="6">
    <w:p w14:paraId="4898A039" w14:textId="77777777" w:rsidR="003F61D4" w:rsidRPr="008D1CE5" w:rsidRDefault="003F61D4" w:rsidP="0093365B">
      <w:pPr>
        <w:pStyle w:val="Textonotapie"/>
        <w:spacing w:after="0"/>
        <w:jc w:val="both"/>
        <w:rPr>
          <w:lang w:val="es-ES_tradnl"/>
        </w:rPr>
      </w:pPr>
      <w:r>
        <w:rPr>
          <w:rStyle w:val="Refdenotaalpie"/>
        </w:rPr>
        <w:footnoteRef/>
      </w:r>
      <w:r>
        <w:t xml:space="preserve"> </w:t>
      </w:r>
      <w:r w:rsidRPr="00D830E2">
        <w:rPr>
          <w:rFonts w:ascii="Tahoma" w:hAnsi="Tahoma" w:cs="Tahoma"/>
          <w:sz w:val="18"/>
          <w:lang w:val="es-ES_tradnl"/>
        </w:rPr>
        <w:t>Véa</w:t>
      </w:r>
      <w:r>
        <w:rPr>
          <w:rFonts w:ascii="Tahoma" w:hAnsi="Tahoma" w:cs="Tahoma"/>
          <w:sz w:val="18"/>
          <w:lang w:val="es-ES_tradnl"/>
        </w:rPr>
        <w:t>n</w:t>
      </w:r>
      <w:r w:rsidRPr="00D830E2">
        <w:rPr>
          <w:rFonts w:ascii="Tahoma" w:hAnsi="Tahoma" w:cs="Tahoma"/>
          <w:sz w:val="18"/>
          <w:lang w:val="es-ES_tradnl"/>
        </w:rPr>
        <w:t>se definiciones incluidas en el artículo 2 (pun</w:t>
      </w:r>
      <w:r>
        <w:rPr>
          <w:rFonts w:ascii="Tahoma" w:hAnsi="Tahoma" w:cs="Tahoma"/>
          <w:sz w:val="18"/>
          <w:lang w:val="es-ES_tradnl"/>
        </w:rPr>
        <w:t>to</w:t>
      </w:r>
      <w:r w:rsidRPr="00D830E2">
        <w:rPr>
          <w:rFonts w:ascii="Tahoma" w:hAnsi="Tahoma" w:cs="Tahoma"/>
          <w:sz w:val="18"/>
          <w:lang w:val="es-ES_tradnl"/>
        </w:rPr>
        <w:t>s</w:t>
      </w:r>
      <w:r>
        <w:rPr>
          <w:rFonts w:ascii="Tahoma" w:hAnsi="Tahoma" w:cs="Tahoma"/>
          <w:sz w:val="18"/>
          <w:lang w:val="es-ES_tradnl"/>
        </w:rPr>
        <w:t xml:space="preserve"> 96, 97 y 98)</w:t>
      </w:r>
      <w:r w:rsidRPr="00D830E2">
        <w:rPr>
          <w:rFonts w:ascii="Tahoma" w:hAnsi="Tahoma" w:cs="Tahoma"/>
          <w:sz w:val="18"/>
          <w:lang w:val="es-ES_tradnl"/>
        </w:rPr>
        <w:t xml:space="preserve"> del Reglamento (UE) nº 651/2014</w:t>
      </w:r>
    </w:p>
  </w:footnote>
  <w:footnote w:id="7">
    <w:p w14:paraId="2247756A" w14:textId="77777777" w:rsidR="003F61D4" w:rsidRPr="0093365B" w:rsidRDefault="003F61D4" w:rsidP="0093365B">
      <w:pPr>
        <w:pStyle w:val="Textonotapie"/>
        <w:spacing w:after="0"/>
        <w:jc w:val="both"/>
        <w:rPr>
          <w:lang w:val="es-ES_tradnl"/>
        </w:rPr>
      </w:pPr>
      <w:r>
        <w:rPr>
          <w:rStyle w:val="Refdenotaalpie"/>
        </w:rPr>
        <w:footnoteRef/>
      </w:r>
      <w:r>
        <w:t xml:space="preserve"> </w:t>
      </w:r>
      <w:r w:rsidRPr="00170F4E">
        <w:rPr>
          <w:rFonts w:ascii="Tahoma" w:hAnsi="Tahoma" w:cs="Tahoma"/>
          <w:sz w:val="18"/>
          <w:lang w:val="es-ES_tradnl"/>
        </w:rPr>
        <w:t>Las preguntas relacionadas con este artículo se han simplificado, siendo necesaria la lectura del artículo completo del Reglamento</w:t>
      </w:r>
    </w:p>
  </w:footnote>
  <w:footnote w:id="8">
    <w:p w14:paraId="2A701AA8" w14:textId="77777777" w:rsidR="003F61D4" w:rsidRPr="0093365B" w:rsidRDefault="003F61D4" w:rsidP="001B5757">
      <w:pPr>
        <w:pStyle w:val="Textonotapie"/>
        <w:spacing w:after="0"/>
        <w:jc w:val="both"/>
        <w:rPr>
          <w:lang w:val="es-ES_tradnl"/>
        </w:rPr>
      </w:pPr>
      <w:r>
        <w:rPr>
          <w:rStyle w:val="Refdenotaalpie"/>
        </w:rPr>
        <w:footnoteRef/>
      </w:r>
      <w:r>
        <w:t xml:space="preserve"> </w:t>
      </w:r>
      <w:r w:rsidRPr="00170F4E">
        <w:rPr>
          <w:rFonts w:ascii="Tahoma" w:hAnsi="Tahoma" w:cs="Tahoma"/>
          <w:sz w:val="18"/>
          <w:lang w:val="es-ES_tradnl"/>
        </w:rPr>
        <w:t>Las preguntas relacionadas con este artículo se han simplificado, siendo necesaria la lectura del artículo completo del Reglamento</w:t>
      </w:r>
    </w:p>
  </w:footnote>
  <w:footnote w:id="9">
    <w:p w14:paraId="29BB6CE2" w14:textId="77777777" w:rsidR="003F61D4" w:rsidRPr="00F674BD" w:rsidRDefault="003F61D4" w:rsidP="00F674BD">
      <w:pPr>
        <w:pStyle w:val="Textonotapie"/>
        <w:spacing w:after="0"/>
        <w:rPr>
          <w:rFonts w:ascii="Tahoma" w:hAnsi="Tahoma" w:cs="Tahoma"/>
          <w:sz w:val="18"/>
          <w:lang w:val="es-ES_tradnl"/>
        </w:rPr>
      </w:pPr>
      <w:r w:rsidRPr="00F674BD">
        <w:rPr>
          <w:rStyle w:val="Refdenotaalpie"/>
          <w:rFonts w:ascii="Tahoma" w:hAnsi="Tahoma" w:cs="Tahoma"/>
          <w:sz w:val="18"/>
        </w:rPr>
        <w:footnoteRef/>
      </w:r>
      <w:r w:rsidRPr="00F674BD">
        <w:rPr>
          <w:rFonts w:ascii="Tahoma" w:hAnsi="Tahoma" w:cs="Tahoma"/>
          <w:sz w:val="18"/>
        </w:rPr>
        <w:t xml:space="preserve"> </w:t>
      </w:r>
      <w:r w:rsidRPr="00F674BD">
        <w:rPr>
          <w:rFonts w:ascii="Tahoma" w:hAnsi="Tahoma" w:cs="Tahoma"/>
          <w:sz w:val="18"/>
          <w:lang w:val="es-ES_tradnl"/>
        </w:rPr>
        <w:t>Pueden seleccionarse ambas opciones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CECE" w14:textId="77777777" w:rsidR="003F61D4" w:rsidRPr="00ED112E" w:rsidRDefault="003F61D4" w:rsidP="00E300DC">
    <w:pPr>
      <w:pStyle w:val="Encabezado"/>
      <w:jc w:val="center"/>
      <w:rPr>
        <w:rFonts w:ascii="Tahoma" w:hAnsi="Tahoma" w:cs="Tahoma"/>
        <w:sz w:val="16"/>
      </w:rPr>
    </w:pPr>
    <w:r>
      <w:rPr>
        <w:noProof/>
        <w:lang w:eastAsia="es-ES"/>
      </w:rPr>
      <w:drawing>
        <wp:inline distT="0" distB="0" distL="0" distR="0" wp14:anchorId="1082ECEA" wp14:editId="09C776BF">
          <wp:extent cx="3130296" cy="1068324"/>
          <wp:effectExtent l="19050" t="0" r="0" b="0"/>
          <wp:docPr id="2" name="1 Imagen" descr="Espan¦âa - Portugal_ES_FUND_CMY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an¦âa - Portugal_ES_FUND_CMYK-01.jpg"/>
                  <pic:cNvPicPr/>
                </pic:nvPicPr>
                <pic:blipFill>
                  <a:blip r:embed="rId1"/>
                  <a:stretch>
                    <a:fillRect/>
                  </a:stretch>
                </pic:blipFill>
                <pic:spPr>
                  <a:xfrm>
                    <a:off x="0" y="0"/>
                    <a:ext cx="3130296" cy="1068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5pt;height:11.5pt" o:bullet="t">
        <v:imagedata r:id="rId1" o:title="mso2FF4"/>
      </v:shape>
    </w:pict>
  </w:numPicBullet>
  <w:abstractNum w:abstractNumId="0" w15:restartNumberingAfterBreak="0">
    <w:nsid w:val="02355185"/>
    <w:multiLevelType w:val="hybridMultilevel"/>
    <w:tmpl w:val="91D6316E"/>
    <w:lvl w:ilvl="0" w:tplc="9AFA0E2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 w15:restartNumberingAfterBreak="0">
    <w:nsid w:val="07EA43E0"/>
    <w:multiLevelType w:val="hybridMultilevel"/>
    <w:tmpl w:val="771A7CE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9A0F9C"/>
    <w:multiLevelType w:val="hybridMultilevel"/>
    <w:tmpl w:val="D6F4C7F4"/>
    <w:lvl w:ilvl="0" w:tplc="BEBE2168">
      <w:start w:val="4"/>
      <w:numFmt w:val="bullet"/>
      <w:lvlText w:val=""/>
      <w:lvlJc w:val="left"/>
      <w:pPr>
        <w:ind w:left="720" w:hanging="360"/>
      </w:pPr>
      <w:rPr>
        <w:rFonts w:ascii="Wingdings" w:eastAsia="Times New Roman" w:hAnsi="Wingdings"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A95149"/>
    <w:multiLevelType w:val="hybridMultilevel"/>
    <w:tmpl w:val="716A52D6"/>
    <w:lvl w:ilvl="0" w:tplc="08A869DA">
      <w:start w:val="1"/>
      <w:numFmt w:val="bullet"/>
      <w:lvlText w:val="-"/>
      <w:lvlJc w:val="left"/>
      <w:pPr>
        <w:ind w:left="720" w:hanging="360"/>
      </w:pPr>
      <w:rPr>
        <w:rFonts w:ascii="EUAlbertina-Regu" w:eastAsia="Times New Roman" w:hAnsi="EUAlbertina-Regu"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Times New Roman" w:hAnsi="Times New Roman" w:cs="Times New Roman"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Times New Roman" w:hAnsi="Times New Roman" w:cs="Times New Roman"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4" w15:restartNumberingAfterBreak="0">
    <w:nsid w:val="0E4D46CB"/>
    <w:multiLevelType w:val="multilevel"/>
    <w:tmpl w:val="3452A4EC"/>
    <w:lvl w:ilvl="0">
      <w:start w:val="4"/>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5" w15:restartNumberingAfterBreak="0">
    <w:nsid w:val="18496FD7"/>
    <w:multiLevelType w:val="hybridMultilevel"/>
    <w:tmpl w:val="6B90FC34"/>
    <w:lvl w:ilvl="0" w:tplc="D39EF3C4">
      <w:start w:val="4"/>
      <w:numFmt w:val="bullet"/>
      <w:lvlText w:val=""/>
      <w:lvlJc w:val="left"/>
      <w:pPr>
        <w:ind w:left="720" w:hanging="360"/>
      </w:pPr>
      <w:rPr>
        <w:rFonts w:ascii="Wingdings" w:eastAsia="Times New Roman" w:hAnsi="Wingdings"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735A55"/>
    <w:multiLevelType w:val="hybridMultilevel"/>
    <w:tmpl w:val="91D6316E"/>
    <w:lvl w:ilvl="0" w:tplc="9AFA0E2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7" w15:restartNumberingAfterBreak="0">
    <w:nsid w:val="2D991125"/>
    <w:multiLevelType w:val="hybridMultilevel"/>
    <w:tmpl w:val="7EC6DBDA"/>
    <w:lvl w:ilvl="0" w:tplc="36C81450">
      <w:numFmt w:val="decimal"/>
      <w:lvlText w:val="%1."/>
      <w:lvlJc w:val="left"/>
      <w:pPr>
        <w:ind w:left="720" w:hanging="360"/>
      </w:pPr>
      <w:rPr>
        <w:rFonts w:cs="Times New Roman" w:hint="default"/>
        <w:b/>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E0A6557"/>
    <w:multiLevelType w:val="hybridMultilevel"/>
    <w:tmpl w:val="E45E7D76"/>
    <w:lvl w:ilvl="0" w:tplc="4F26F4DA">
      <w:start w:val="4"/>
      <w:numFmt w:val="bullet"/>
      <w:lvlText w:val=""/>
      <w:lvlJc w:val="left"/>
      <w:pPr>
        <w:ind w:left="720" w:hanging="360"/>
      </w:pPr>
      <w:rPr>
        <w:rFonts w:ascii="Wingdings" w:eastAsia="Times New Roman" w:hAnsi="Wingdings"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CD6BB3"/>
    <w:multiLevelType w:val="hybridMultilevel"/>
    <w:tmpl w:val="CF243D48"/>
    <w:lvl w:ilvl="0" w:tplc="0E1E1018">
      <w:start w:val="4"/>
      <w:numFmt w:val="bullet"/>
      <w:lvlText w:val=""/>
      <w:lvlJc w:val="left"/>
      <w:pPr>
        <w:ind w:left="720" w:hanging="360"/>
      </w:pPr>
      <w:rPr>
        <w:rFonts w:ascii="Wingdings" w:eastAsia="Times New Roman" w:hAnsi="Wingdings"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ECB0D3B"/>
    <w:multiLevelType w:val="hybridMultilevel"/>
    <w:tmpl w:val="7D2EE4A4"/>
    <w:lvl w:ilvl="0" w:tplc="0C0A0007">
      <w:start w:val="1"/>
      <w:numFmt w:val="bullet"/>
      <w:lvlText w:val=""/>
      <w:lvlPicBulletId w:val="0"/>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1" w15:restartNumberingAfterBreak="0">
    <w:nsid w:val="504A776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B56419"/>
    <w:multiLevelType w:val="multilevel"/>
    <w:tmpl w:val="9FAC039A"/>
    <w:lvl w:ilvl="0">
      <w:start w:val="3"/>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3" w15:restartNumberingAfterBreak="0">
    <w:nsid w:val="59FB369A"/>
    <w:multiLevelType w:val="hybridMultilevel"/>
    <w:tmpl w:val="B942BC2E"/>
    <w:lvl w:ilvl="0" w:tplc="B1E893CE">
      <w:start w:val="2"/>
      <w:numFmt w:val="bullet"/>
      <w:lvlText w:val=""/>
      <w:lvlJc w:val="left"/>
      <w:pPr>
        <w:ind w:left="720" w:hanging="360"/>
      </w:pPr>
      <w:rPr>
        <w:rFonts w:ascii="Wingdings" w:eastAsia="Times New Roman" w:hAnsi="Wingdings" w:hint="default"/>
      </w:rPr>
    </w:lvl>
    <w:lvl w:ilvl="1" w:tplc="500A0003">
      <w:start w:val="1"/>
      <w:numFmt w:val="bullet"/>
      <w:lvlText w:val="o"/>
      <w:lvlJc w:val="left"/>
      <w:pPr>
        <w:ind w:left="1440" w:hanging="360"/>
      </w:pPr>
      <w:rPr>
        <w:rFonts w:ascii="Courier New" w:hAnsi="Courier New" w:cs="Courier New" w:hint="default"/>
      </w:rPr>
    </w:lvl>
    <w:lvl w:ilvl="2" w:tplc="500A0005">
      <w:start w:val="1"/>
      <w:numFmt w:val="bullet"/>
      <w:lvlText w:val=""/>
      <w:lvlJc w:val="left"/>
      <w:pPr>
        <w:ind w:left="2160" w:hanging="360"/>
      </w:pPr>
      <w:rPr>
        <w:rFonts w:ascii="Wingdings" w:hAnsi="Wingdings" w:cs="Wingdings" w:hint="default"/>
      </w:rPr>
    </w:lvl>
    <w:lvl w:ilvl="3" w:tplc="500A0001">
      <w:start w:val="1"/>
      <w:numFmt w:val="bullet"/>
      <w:lvlText w:val=""/>
      <w:lvlJc w:val="left"/>
      <w:pPr>
        <w:ind w:left="2880" w:hanging="360"/>
      </w:pPr>
      <w:rPr>
        <w:rFonts w:ascii="Times New Roman" w:hAnsi="Times New Roman" w:cs="Times New Roman" w:hint="default"/>
      </w:rPr>
    </w:lvl>
    <w:lvl w:ilvl="4" w:tplc="500A0003">
      <w:start w:val="1"/>
      <w:numFmt w:val="bullet"/>
      <w:lvlText w:val="o"/>
      <w:lvlJc w:val="left"/>
      <w:pPr>
        <w:ind w:left="3600" w:hanging="360"/>
      </w:pPr>
      <w:rPr>
        <w:rFonts w:ascii="Courier New" w:hAnsi="Courier New" w:cs="Courier New" w:hint="default"/>
      </w:rPr>
    </w:lvl>
    <w:lvl w:ilvl="5" w:tplc="500A0005">
      <w:start w:val="1"/>
      <w:numFmt w:val="bullet"/>
      <w:lvlText w:val=""/>
      <w:lvlJc w:val="left"/>
      <w:pPr>
        <w:ind w:left="4320" w:hanging="360"/>
      </w:pPr>
      <w:rPr>
        <w:rFonts w:ascii="Wingdings" w:hAnsi="Wingdings" w:cs="Wingdings" w:hint="default"/>
      </w:rPr>
    </w:lvl>
    <w:lvl w:ilvl="6" w:tplc="500A0001">
      <w:start w:val="1"/>
      <w:numFmt w:val="bullet"/>
      <w:lvlText w:val=""/>
      <w:lvlJc w:val="left"/>
      <w:pPr>
        <w:ind w:left="5040" w:hanging="360"/>
      </w:pPr>
      <w:rPr>
        <w:rFonts w:ascii="Times New Roman" w:hAnsi="Times New Roman" w:cs="Times New Roman" w:hint="default"/>
      </w:rPr>
    </w:lvl>
    <w:lvl w:ilvl="7" w:tplc="500A0003">
      <w:start w:val="1"/>
      <w:numFmt w:val="bullet"/>
      <w:lvlText w:val="o"/>
      <w:lvlJc w:val="left"/>
      <w:pPr>
        <w:ind w:left="5760" w:hanging="360"/>
      </w:pPr>
      <w:rPr>
        <w:rFonts w:ascii="Courier New" w:hAnsi="Courier New" w:cs="Courier New" w:hint="default"/>
      </w:rPr>
    </w:lvl>
    <w:lvl w:ilvl="8" w:tplc="500A0005">
      <w:start w:val="1"/>
      <w:numFmt w:val="bullet"/>
      <w:lvlText w:val=""/>
      <w:lvlJc w:val="left"/>
      <w:pPr>
        <w:ind w:left="6480" w:hanging="360"/>
      </w:pPr>
      <w:rPr>
        <w:rFonts w:ascii="Wingdings" w:hAnsi="Wingdings" w:cs="Wingdings" w:hint="default"/>
      </w:rPr>
    </w:lvl>
  </w:abstractNum>
  <w:abstractNum w:abstractNumId="14" w15:restartNumberingAfterBreak="0">
    <w:nsid w:val="68E56BC1"/>
    <w:multiLevelType w:val="hybridMultilevel"/>
    <w:tmpl w:val="91D6316E"/>
    <w:lvl w:ilvl="0" w:tplc="9AFA0E2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5" w15:restartNumberingAfterBreak="0">
    <w:nsid w:val="6EA330E2"/>
    <w:multiLevelType w:val="hybridMultilevel"/>
    <w:tmpl w:val="91D6316E"/>
    <w:lvl w:ilvl="0" w:tplc="9AFA0E2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6" w15:restartNumberingAfterBreak="0">
    <w:nsid w:val="73DF15A1"/>
    <w:multiLevelType w:val="hybridMultilevel"/>
    <w:tmpl w:val="91D6316E"/>
    <w:lvl w:ilvl="0" w:tplc="9AFA0E2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7" w15:restartNumberingAfterBreak="0">
    <w:nsid w:val="7B2753B5"/>
    <w:multiLevelType w:val="hybridMultilevel"/>
    <w:tmpl w:val="C73CBE3A"/>
    <w:lvl w:ilvl="0" w:tplc="D884FBF0">
      <w:start w:val="4"/>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Times New Roman" w:hAnsi="Times New Roman" w:cs="Times New Roman"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Times New Roman" w:hAnsi="Times New Roman" w:cs="Times New Roman"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16cid:durableId="1725910633">
    <w:abstractNumId w:val="7"/>
  </w:num>
  <w:num w:numId="2" w16cid:durableId="1338266899">
    <w:abstractNumId w:val="10"/>
  </w:num>
  <w:num w:numId="3" w16cid:durableId="1681932661">
    <w:abstractNumId w:val="5"/>
  </w:num>
  <w:num w:numId="4" w16cid:durableId="271712419">
    <w:abstractNumId w:val="2"/>
  </w:num>
  <w:num w:numId="5" w16cid:durableId="1885481309">
    <w:abstractNumId w:val="9"/>
  </w:num>
  <w:num w:numId="6" w16cid:durableId="1713076053">
    <w:abstractNumId w:val="8"/>
  </w:num>
  <w:num w:numId="7" w16cid:durableId="43070927">
    <w:abstractNumId w:val="11"/>
  </w:num>
  <w:num w:numId="8" w16cid:durableId="266036726">
    <w:abstractNumId w:val="12"/>
  </w:num>
  <w:num w:numId="9" w16cid:durableId="1998223679">
    <w:abstractNumId w:val="4"/>
  </w:num>
  <w:num w:numId="10" w16cid:durableId="1791436596">
    <w:abstractNumId w:val="13"/>
  </w:num>
  <w:num w:numId="11" w16cid:durableId="1565531811">
    <w:abstractNumId w:val="3"/>
  </w:num>
  <w:num w:numId="12" w16cid:durableId="2086999136">
    <w:abstractNumId w:val="17"/>
  </w:num>
  <w:num w:numId="13" w16cid:durableId="1022321863">
    <w:abstractNumId w:val="1"/>
  </w:num>
  <w:num w:numId="14" w16cid:durableId="1213468399">
    <w:abstractNumId w:val="14"/>
  </w:num>
  <w:num w:numId="15" w16cid:durableId="362676702">
    <w:abstractNumId w:val="6"/>
  </w:num>
  <w:num w:numId="16" w16cid:durableId="1246720319">
    <w:abstractNumId w:val="0"/>
  </w:num>
  <w:num w:numId="17" w16cid:durableId="213081834">
    <w:abstractNumId w:val="15"/>
  </w:num>
  <w:num w:numId="18" w16cid:durableId="9986534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3E90"/>
    <w:rsid w:val="00002F22"/>
    <w:rsid w:val="00042CC5"/>
    <w:rsid w:val="000A505B"/>
    <w:rsid w:val="000D076E"/>
    <w:rsid w:val="000E178F"/>
    <w:rsid w:val="000E7903"/>
    <w:rsid w:val="00113930"/>
    <w:rsid w:val="001439B8"/>
    <w:rsid w:val="001645E3"/>
    <w:rsid w:val="00170F4E"/>
    <w:rsid w:val="00180760"/>
    <w:rsid w:val="0019101E"/>
    <w:rsid w:val="0019421E"/>
    <w:rsid w:val="001B5757"/>
    <w:rsid w:val="001C1C9C"/>
    <w:rsid w:val="00207FAE"/>
    <w:rsid w:val="0022438F"/>
    <w:rsid w:val="00230C02"/>
    <w:rsid w:val="00244058"/>
    <w:rsid w:val="002646CE"/>
    <w:rsid w:val="00267903"/>
    <w:rsid w:val="002A036F"/>
    <w:rsid w:val="002B64BA"/>
    <w:rsid w:val="002C1577"/>
    <w:rsid w:val="002E2601"/>
    <w:rsid w:val="00331BAF"/>
    <w:rsid w:val="00343E52"/>
    <w:rsid w:val="00382D88"/>
    <w:rsid w:val="003A78E0"/>
    <w:rsid w:val="003A7ACE"/>
    <w:rsid w:val="003E5250"/>
    <w:rsid w:val="003F2651"/>
    <w:rsid w:val="003F61D4"/>
    <w:rsid w:val="004116E4"/>
    <w:rsid w:val="00473791"/>
    <w:rsid w:val="00496ECA"/>
    <w:rsid w:val="004B2712"/>
    <w:rsid w:val="004D692E"/>
    <w:rsid w:val="004D6C82"/>
    <w:rsid w:val="004F11CA"/>
    <w:rsid w:val="00562CD5"/>
    <w:rsid w:val="00565CF4"/>
    <w:rsid w:val="00567DB2"/>
    <w:rsid w:val="005873C8"/>
    <w:rsid w:val="005A5501"/>
    <w:rsid w:val="006202D1"/>
    <w:rsid w:val="00656AA5"/>
    <w:rsid w:val="006E41AD"/>
    <w:rsid w:val="006F14D0"/>
    <w:rsid w:val="006F27B6"/>
    <w:rsid w:val="00752C4A"/>
    <w:rsid w:val="00756358"/>
    <w:rsid w:val="00785A6C"/>
    <w:rsid w:val="007A245D"/>
    <w:rsid w:val="007B6348"/>
    <w:rsid w:val="007D1CE5"/>
    <w:rsid w:val="008031C3"/>
    <w:rsid w:val="008262CB"/>
    <w:rsid w:val="00842098"/>
    <w:rsid w:val="00861B5E"/>
    <w:rsid w:val="00881598"/>
    <w:rsid w:val="008D1CE5"/>
    <w:rsid w:val="008E5079"/>
    <w:rsid w:val="008F2098"/>
    <w:rsid w:val="008F77AE"/>
    <w:rsid w:val="0093365B"/>
    <w:rsid w:val="00951681"/>
    <w:rsid w:val="00981712"/>
    <w:rsid w:val="009F5112"/>
    <w:rsid w:val="00A0285D"/>
    <w:rsid w:val="00A032B5"/>
    <w:rsid w:val="00A83F91"/>
    <w:rsid w:val="00A87ED0"/>
    <w:rsid w:val="00A907FF"/>
    <w:rsid w:val="00AA6C5B"/>
    <w:rsid w:val="00AB4C74"/>
    <w:rsid w:val="00AB6B9E"/>
    <w:rsid w:val="00AC3FB4"/>
    <w:rsid w:val="00AD56E5"/>
    <w:rsid w:val="00AF060D"/>
    <w:rsid w:val="00B21274"/>
    <w:rsid w:val="00B52626"/>
    <w:rsid w:val="00B66760"/>
    <w:rsid w:val="00B7424A"/>
    <w:rsid w:val="00BC57C3"/>
    <w:rsid w:val="00BE3842"/>
    <w:rsid w:val="00BF099D"/>
    <w:rsid w:val="00C1499C"/>
    <w:rsid w:val="00C324B4"/>
    <w:rsid w:val="00C378D4"/>
    <w:rsid w:val="00C60CCA"/>
    <w:rsid w:val="00C9215E"/>
    <w:rsid w:val="00CA2288"/>
    <w:rsid w:val="00CD083D"/>
    <w:rsid w:val="00CD15DD"/>
    <w:rsid w:val="00CD58C2"/>
    <w:rsid w:val="00CE1371"/>
    <w:rsid w:val="00CF202B"/>
    <w:rsid w:val="00D018A6"/>
    <w:rsid w:val="00D33E90"/>
    <w:rsid w:val="00D618AA"/>
    <w:rsid w:val="00D830E2"/>
    <w:rsid w:val="00D91A9F"/>
    <w:rsid w:val="00DA12E7"/>
    <w:rsid w:val="00DA61CD"/>
    <w:rsid w:val="00DB2634"/>
    <w:rsid w:val="00DC580C"/>
    <w:rsid w:val="00E044ED"/>
    <w:rsid w:val="00E300DC"/>
    <w:rsid w:val="00E44EE7"/>
    <w:rsid w:val="00E75A43"/>
    <w:rsid w:val="00EB0B12"/>
    <w:rsid w:val="00EC3BD9"/>
    <w:rsid w:val="00ED0F23"/>
    <w:rsid w:val="00F0165B"/>
    <w:rsid w:val="00F62390"/>
    <w:rsid w:val="00F674BD"/>
    <w:rsid w:val="00FA42CC"/>
    <w:rsid w:val="00FB137D"/>
    <w:rsid w:val="00FC32CE"/>
    <w:rsid w:val="00FD51D2"/>
    <w:rsid w:val="00FE5E59"/>
    <w:rsid w:val="00FF13C4"/>
    <w:rsid w:val="00FF31BF"/>
    <w:rsid w:val="00FF4E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FAF84"/>
  <w15:docId w15:val="{7CB281C1-CD80-4915-8659-96DDA147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90"/>
    <w:pPr>
      <w:spacing w:after="0" w:line="288" w:lineRule="auto"/>
      <w:jc w:val="both"/>
    </w:pPr>
    <w:rPr>
      <w:rFonts w:ascii="Arial" w:eastAsia="Times New Roman" w:hAnsi="Arial" w:cs="Times New Roman"/>
      <w:color w:val="000000"/>
      <w:sz w:val="24"/>
      <w:szCs w:val="24"/>
      <w:lang w:eastAsia="it-IT"/>
    </w:rPr>
  </w:style>
  <w:style w:type="paragraph" w:styleId="Ttulo2">
    <w:name w:val="heading 2"/>
    <w:basedOn w:val="Normal"/>
    <w:next w:val="Normal"/>
    <w:link w:val="Ttulo2Car"/>
    <w:qFormat/>
    <w:rsid w:val="00A032B5"/>
    <w:pPr>
      <w:keepNext/>
      <w:spacing w:before="240" w:after="60" w:line="276" w:lineRule="auto"/>
      <w:jc w:val="left"/>
      <w:outlineLvl w:val="1"/>
    </w:pPr>
    <w:rPr>
      <w:rFonts w:ascii="Cambria" w:hAnsi="Cambria" w:cs="Cambria"/>
      <w:b/>
      <w:bCs/>
      <w:i/>
      <w:iCs/>
      <w:color w:val="auto"/>
      <w:sz w:val="28"/>
      <w:szCs w:val="28"/>
      <w:lang w:eastAsia="zh-CN"/>
    </w:rPr>
  </w:style>
  <w:style w:type="paragraph" w:styleId="Ttulo3">
    <w:name w:val="heading 3"/>
    <w:basedOn w:val="Normal"/>
    <w:next w:val="Normal"/>
    <w:link w:val="Ttulo3Car"/>
    <w:qFormat/>
    <w:rsid w:val="00A032B5"/>
    <w:pPr>
      <w:keepNext/>
      <w:spacing w:before="240" w:after="60" w:line="276" w:lineRule="auto"/>
      <w:jc w:val="left"/>
      <w:outlineLvl w:val="2"/>
    </w:pPr>
    <w:rPr>
      <w:rFonts w:ascii="Cambria" w:hAnsi="Cambria" w:cs="Cambria"/>
      <w:b/>
      <w:bCs/>
      <w:color w:val="auto"/>
      <w:sz w:val="26"/>
      <w:szCs w:val="26"/>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33E90"/>
    <w:pPr>
      <w:tabs>
        <w:tab w:val="center" w:pos="4819"/>
        <w:tab w:val="right" w:pos="9638"/>
      </w:tabs>
    </w:pPr>
  </w:style>
  <w:style w:type="character" w:customStyle="1" w:styleId="EncabezadoCar">
    <w:name w:val="Encabezado Car"/>
    <w:basedOn w:val="Fuentedeprrafopredeter"/>
    <w:link w:val="Encabezado"/>
    <w:uiPriority w:val="99"/>
    <w:rsid w:val="00D33E90"/>
    <w:rPr>
      <w:rFonts w:ascii="Arial" w:eastAsia="Times New Roman" w:hAnsi="Arial" w:cs="Times New Roman"/>
      <w:color w:val="000000"/>
      <w:sz w:val="24"/>
      <w:szCs w:val="24"/>
      <w:lang w:eastAsia="it-IT"/>
    </w:rPr>
  </w:style>
  <w:style w:type="paragraph" w:styleId="Prrafodelista">
    <w:name w:val="List Paragraph"/>
    <w:basedOn w:val="Normal"/>
    <w:uiPriority w:val="99"/>
    <w:qFormat/>
    <w:rsid w:val="00D33E90"/>
    <w:pPr>
      <w:spacing w:after="200" w:line="276" w:lineRule="auto"/>
      <w:ind w:left="720"/>
      <w:contextualSpacing/>
      <w:jc w:val="left"/>
    </w:pPr>
    <w:rPr>
      <w:rFonts w:ascii="Calibri" w:eastAsia="Calibri" w:hAnsi="Calibri"/>
      <w:color w:val="auto"/>
      <w:sz w:val="22"/>
      <w:szCs w:val="22"/>
      <w:lang w:eastAsia="en-US"/>
    </w:rPr>
  </w:style>
  <w:style w:type="paragraph" w:styleId="Textodeglobo">
    <w:name w:val="Balloon Text"/>
    <w:basedOn w:val="Normal"/>
    <w:link w:val="TextodegloboCar"/>
    <w:uiPriority w:val="99"/>
    <w:semiHidden/>
    <w:unhideWhenUsed/>
    <w:rsid w:val="00D33E9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3E90"/>
    <w:rPr>
      <w:rFonts w:ascii="Tahoma" w:eastAsia="Times New Roman" w:hAnsi="Tahoma" w:cs="Tahoma"/>
      <w:color w:val="000000"/>
      <w:sz w:val="16"/>
      <w:szCs w:val="16"/>
      <w:lang w:eastAsia="it-IT"/>
    </w:rPr>
  </w:style>
  <w:style w:type="character" w:styleId="Refdenotaalpie">
    <w:name w:val="footnote reference"/>
    <w:basedOn w:val="Fuentedeprrafopredeter"/>
    <w:uiPriority w:val="99"/>
    <w:semiHidden/>
    <w:rsid w:val="00CD15DD"/>
    <w:rPr>
      <w:vertAlign w:val="superscript"/>
    </w:rPr>
  </w:style>
  <w:style w:type="paragraph" w:styleId="Textonotapie">
    <w:name w:val="footnote text"/>
    <w:basedOn w:val="Normal"/>
    <w:link w:val="TextonotapieCar"/>
    <w:uiPriority w:val="99"/>
    <w:semiHidden/>
    <w:rsid w:val="00CD15DD"/>
    <w:pPr>
      <w:spacing w:after="200" w:line="240" w:lineRule="auto"/>
      <w:jc w:val="left"/>
    </w:pPr>
    <w:rPr>
      <w:rFonts w:ascii="Times" w:eastAsia="SimSun" w:hAnsi="Times"/>
      <w:color w:val="auto"/>
      <w:sz w:val="20"/>
      <w:szCs w:val="20"/>
      <w:lang w:val="de-DE" w:eastAsia="zh-CN"/>
    </w:rPr>
  </w:style>
  <w:style w:type="character" w:customStyle="1" w:styleId="TextonotapieCar">
    <w:name w:val="Texto nota pie Car"/>
    <w:basedOn w:val="Fuentedeprrafopredeter"/>
    <w:link w:val="Textonotapie"/>
    <w:uiPriority w:val="99"/>
    <w:semiHidden/>
    <w:rsid w:val="00CD15DD"/>
    <w:rPr>
      <w:rFonts w:ascii="Times" w:eastAsia="SimSun" w:hAnsi="Times" w:cs="Times New Roman"/>
      <w:sz w:val="20"/>
      <w:szCs w:val="20"/>
      <w:lang w:val="de-DE" w:eastAsia="zh-CN"/>
    </w:rPr>
  </w:style>
  <w:style w:type="paragraph" w:customStyle="1" w:styleId="Default">
    <w:name w:val="Default"/>
    <w:rsid w:val="00CD15DD"/>
    <w:pPr>
      <w:autoSpaceDE w:val="0"/>
      <w:autoSpaceDN w:val="0"/>
      <w:adjustRightInd w:val="0"/>
      <w:spacing w:after="0" w:line="240" w:lineRule="auto"/>
    </w:pPr>
    <w:rPr>
      <w:rFonts w:ascii="Calibri" w:eastAsia="Times New Roman" w:hAnsi="Calibri" w:cs="Calibri"/>
      <w:color w:val="000000"/>
      <w:sz w:val="24"/>
      <w:szCs w:val="24"/>
      <w:lang w:val="es-PR" w:eastAsia="zh-CN"/>
    </w:rPr>
  </w:style>
  <w:style w:type="character" w:styleId="Hipervnculo">
    <w:name w:val="Hyperlink"/>
    <w:basedOn w:val="Fuentedeprrafopredeter"/>
    <w:uiPriority w:val="99"/>
    <w:rsid w:val="00CD15DD"/>
    <w:rPr>
      <w:color w:val="0000FF"/>
      <w:u w:val="single"/>
    </w:rPr>
  </w:style>
  <w:style w:type="table" w:styleId="Tablaconcuadrcula">
    <w:name w:val="Table Grid"/>
    <w:basedOn w:val="Tablanormal"/>
    <w:uiPriority w:val="59"/>
    <w:rsid w:val="00FD5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8262C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8262CB"/>
    <w:rPr>
      <w:rFonts w:ascii="Arial" w:eastAsia="Times New Roman" w:hAnsi="Arial" w:cs="Times New Roman"/>
      <w:color w:val="000000"/>
      <w:sz w:val="24"/>
      <w:szCs w:val="24"/>
      <w:lang w:eastAsia="it-IT"/>
    </w:rPr>
  </w:style>
  <w:style w:type="character" w:customStyle="1" w:styleId="Ttulo2Car">
    <w:name w:val="Título 2 Car"/>
    <w:basedOn w:val="Fuentedeprrafopredeter"/>
    <w:link w:val="Ttulo2"/>
    <w:rsid w:val="00A032B5"/>
    <w:rPr>
      <w:rFonts w:ascii="Cambria" w:eastAsia="Times New Roman" w:hAnsi="Cambria" w:cs="Cambria"/>
      <w:b/>
      <w:bCs/>
      <w:i/>
      <w:iCs/>
      <w:sz w:val="28"/>
      <w:szCs w:val="28"/>
      <w:lang w:eastAsia="zh-CN"/>
    </w:rPr>
  </w:style>
  <w:style w:type="character" w:customStyle="1" w:styleId="Ttulo3Car">
    <w:name w:val="Título 3 Car"/>
    <w:basedOn w:val="Fuentedeprrafopredeter"/>
    <w:link w:val="Ttulo3"/>
    <w:rsid w:val="00A032B5"/>
    <w:rPr>
      <w:rFonts w:ascii="Cambria" w:eastAsia="Times New Roman" w:hAnsi="Cambria" w:cs="Cambria"/>
      <w:b/>
      <w:bCs/>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flt.uw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4CFCD-BB33-40B0-A63A-CFB622EE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19</Pages>
  <Words>3754</Words>
  <Characters>20650</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amanzanas</dc:creator>
  <cp:lastModifiedBy>Amaya</cp:lastModifiedBy>
  <cp:revision>13</cp:revision>
  <dcterms:created xsi:type="dcterms:W3CDTF">2015-09-28T11:27:00Z</dcterms:created>
  <dcterms:modified xsi:type="dcterms:W3CDTF">2022-04-12T19:30:00Z</dcterms:modified>
</cp:coreProperties>
</file>